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19C7A" w14:textId="77777777" w:rsidR="007357C1" w:rsidRDefault="00AE4F49">
      <w:pPr>
        <w:pStyle w:val="Heading1"/>
        <w:ind w:left="-5" w:right="556"/>
      </w:pPr>
      <w:r>
        <w:t xml:space="preserve">Job Description </w:t>
      </w:r>
    </w:p>
    <w:p w14:paraId="642CD2E1" w14:textId="77777777" w:rsidR="007357C1" w:rsidRDefault="00AE4F49">
      <w:pPr>
        <w:spacing w:after="21" w:line="259" w:lineRule="auto"/>
        <w:ind w:left="0" w:firstLine="0"/>
      </w:pPr>
      <w:r>
        <w:rPr>
          <w:color w:val="5A5A59"/>
        </w:rPr>
        <w:t xml:space="preserve"> </w:t>
      </w:r>
    </w:p>
    <w:p w14:paraId="26A2E46C" w14:textId="77777777" w:rsidR="007357C1" w:rsidRDefault="00AE4F49">
      <w:pPr>
        <w:spacing w:after="0" w:line="259" w:lineRule="auto"/>
        <w:ind w:left="0" w:right="998" w:firstLine="0"/>
        <w:jc w:val="both"/>
      </w:pPr>
      <w:r>
        <w:rPr>
          <w:i/>
        </w:rPr>
        <w:t>(This is a description of the job as it is as present constituted.  It may be necessary, from time to time, to update job descriptions to ensure that they relate to the job as then being performed.  Therefore, management reserve the right to make changes to your job description, commensurate with your grade/level in the organisation, after consultation with you).</w:t>
      </w:r>
      <w:r>
        <w:t xml:space="preserve"> </w:t>
      </w:r>
    </w:p>
    <w:tbl>
      <w:tblPr>
        <w:tblStyle w:val="TableGrid"/>
        <w:tblW w:w="9636" w:type="dxa"/>
        <w:tblInd w:w="5" w:type="dxa"/>
        <w:tblCellMar>
          <w:top w:w="52" w:type="dxa"/>
          <w:left w:w="108" w:type="dxa"/>
          <w:right w:w="115" w:type="dxa"/>
        </w:tblCellMar>
        <w:tblLook w:val="04A0" w:firstRow="1" w:lastRow="0" w:firstColumn="1" w:lastColumn="0" w:noHBand="0" w:noVBand="1"/>
      </w:tblPr>
      <w:tblGrid>
        <w:gridCol w:w="3080"/>
        <w:gridCol w:w="6556"/>
      </w:tblGrid>
      <w:tr w:rsidR="007357C1" w14:paraId="43101D6B" w14:textId="77777777">
        <w:trPr>
          <w:trHeight w:val="317"/>
        </w:trPr>
        <w:tc>
          <w:tcPr>
            <w:tcW w:w="3080" w:type="dxa"/>
            <w:tcBorders>
              <w:top w:val="single" w:sz="4" w:space="0" w:color="000000"/>
              <w:left w:val="single" w:sz="4" w:space="0" w:color="000000"/>
              <w:bottom w:val="single" w:sz="4" w:space="0" w:color="000000"/>
              <w:right w:val="single" w:sz="4" w:space="0" w:color="000000"/>
            </w:tcBorders>
          </w:tcPr>
          <w:p w14:paraId="5221BF2D" w14:textId="77777777" w:rsidR="007357C1" w:rsidRDefault="00AE4F49">
            <w:pPr>
              <w:spacing w:after="0" w:line="259" w:lineRule="auto"/>
              <w:ind w:left="2" w:firstLine="0"/>
            </w:pPr>
            <w:r>
              <w:rPr>
                <w:b/>
              </w:rPr>
              <w:t xml:space="preserve">Post Title: </w:t>
            </w:r>
          </w:p>
        </w:tc>
        <w:tc>
          <w:tcPr>
            <w:tcW w:w="6555" w:type="dxa"/>
            <w:tcBorders>
              <w:top w:val="single" w:sz="4" w:space="0" w:color="000000"/>
              <w:left w:val="single" w:sz="4" w:space="0" w:color="000000"/>
              <w:bottom w:val="single" w:sz="4" w:space="0" w:color="000000"/>
              <w:right w:val="single" w:sz="4" w:space="0" w:color="000000"/>
            </w:tcBorders>
          </w:tcPr>
          <w:p w14:paraId="73B0072C" w14:textId="2EFE4D20" w:rsidR="007357C1" w:rsidRDefault="00756788">
            <w:pPr>
              <w:spacing w:after="0" w:line="259" w:lineRule="auto"/>
              <w:ind w:left="0" w:firstLine="0"/>
            </w:pPr>
            <w:r w:rsidRPr="00756788">
              <w:rPr>
                <w:b/>
              </w:rPr>
              <w:t>Curriculum Director: Digital and Future Technologies </w:t>
            </w:r>
          </w:p>
        </w:tc>
      </w:tr>
      <w:tr w:rsidR="007357C1" w14:paraId="60241FB4" w14:textId="77777777">
        <w:trPr>
          <w:trHeight w:val="314"/>
        </w:trPr>
        <w:tc>
          <w:tcPr>
            <w:tcW w:w="3080" w:type="dxa"/>
            <w:tcBorders>
              <w:top w:val="single" w:sz="4" w:space="0" w:color="000000"/>
              <w:left w:val="single" w:sz="4" w:space="0" w:color="000000"/>
              <w:bottom w:val="single" w:sz="4" w:space="0" w:color="000000"/>
              <w:right w:val="single" w:sz="4" w:space="0" w:color="000000"/>
            </w:tcBorders>
          </w:tcPr>
          <w:p w14:paraId="5C456437" w14:textId="77777777" w:rsidR="007357C1" w:rsidRDefault="00AE4F49">
            <w:pPr>
              <w:spacing w:after="0" w:line="259" w:lineRule="auto"/>
              <w:ind w:left="2" w:firstLine="0"/>
            </w:pPr>
            <w:r>
              <w:rPr>
                <w:b/>
              </w:rPr>
              <w:t xml:space="preserve">Post Reference: </w:t>
            </w:r>
          </w:p>
        </w:tc>
        <w:tc>
          <w:tcPr>
            <w:tcW w:w="6555" w:type="dxa"/>
            <w:tcBorders>
              <w:top w:val="single" w:sz="4" w:space="0" w:color="000000"/>
              <w:left w:val="single" w:sz="4" w:space="0" w:color="000000"/>
              <w:bottom w:val="single" w:sz="4" w:space="0" w:color="000000"/>
              <w:right w:val="single" w:sz="4" w:space="0" w:color="000000"/>
            </w:tcBorders>
          </w:tcPr>
          <w:p w14:paraId="6D2283B8" w14:textId="60BC626B" w:rsidR="007357C1" w:rsidRDefault="007357C1">
            <w:pPr>
              <w:spacing w:after="0" w:line="259" w:lineRule="auto"/>
              <w:ind w:left="0" w:firstLine="0"/>
            </w:pPr>
          </w:p>
        </w:tc>
      </w:tr>
      <w:tr w:rsidR="007357C1" w14:paraId="56C29BBE" w14:textId="77777777">
        <w:trPr>
          <w:trHeight w:val="305"/>
        </w:trPr>
        <w:tc>
          <w:tcPr>
            <w:tcW w:w="3080" w:type="dxa"/>
            <w:tcBorders>
              <w:top w:val="single" w:sz="4" w:space="0" w:color="000000"/>
              <w:left w:val="single" w:sz="4" w:space="0" w:color="000000"/>
              <w:bottom w:val="single" w:sz="4" w:space="0" w:color="000000"/>
              <w:right w:val="single" w:sz="4" w:space="0" w:color="000000"/>
            </w:tcBorders>
          </w:tcPr>
          <w:p w14:paraId="64E131F4" w14:textId="77777777" w:rsidR="007357C1" w:rsidRDefault="00AE4F49">
            <w:pPr>
              <w:spacing w:after="0" w:line="259" w:lineRule="auto"/>
              <w:ind w:left="2" w:firstLine="0"/>
            </w:pPr>
            <w:r>
              <w:rPr>
                <w:b/>
              </w:rPr>
              <w:t xml:space="preserve">Reports to </w:t>
            </w:r>
          </w:p>
        </w:tc>
        <w:tc>
          <w:tcPr>
            <w:tcW w:w="6555" w:type="dxa"/>
            <w:tcBorders>
              <w:top w:val="single" w:sz="4" w:space="0" w:color="000000"/>
              <w:left w:val="single" w:sz="4" w:space="0" w:color="000000"/>
              <w:bottom w:val="single" w:sz="4" w:space="0" w:color="000000"/>
              <w:right w:val="single" w:sz="4" w:space="0" w:color="000000"/>
            </w:tcBorders>
          </w:tcPr>
          <w:p w14:paraId="2E463742" w14:textId="3AAE4322" w:rsidR="007357C1" w:rsidRDefault="002E7D93">
            <w:pPr>
              <w:spacing w:after="0" w:line="259" w:lineRule="auto"/>
              <w:ind w:left="0" w:firstLine="0"/>
            </w:pPr>
            <w:r>
              <w:rPr>
                <w:b/>
              </w:rPr>
              <w:t>Associate</w:t>
            </w:r>
            <w:r w:rsidR="00A960A2">
              <w:rPr>
                <w:b/>
              </w:rPr>
              <w:t xml:space="preserve"> Principal </w:t>
            </w:r>
            <w:r>
              <w:rPr>
                <w:b/>
              </w:rPr>
              <w:t>Creative &amp; Digital with Enhanced Curricul</w:t>
            </w:r>
            <w:r w:rsidR="00840FFF">
              <w:rPr>
                <w:b/>
              </w:rPr>
              <w:t>u</w:t>
            </w:r>
            <w:r>
              <w:rPr>
                <w:b/>
              </w:rPr>
              <w:t>m</w:t>
            </w:r>
          </w:p>
        </w:tc>
      </w:tr>
      <w:tr w:rsidR="007357C1" w14:paraId="48F79103" w14:textId="77777777">
        <w:trPr>
          <w:trHeight w:val="324"/>
        </w:trPr>
        <w:tc>
          <w:tcPr>
            <w:tcW w:w="3080" w:type="dxa"/>
            <w:tcBorders>
              <w:top w:val="single" w:sz="4" w:space="0" w:color="000000"/>
              <w:left w:val="single" w:sz="4" w:space="0" w:color="000000"/>
              <w:bottom w:val="single" w:sz="4" w:space="0" w:color="000000"/>
              <w:right w:val="single" w:sz="4" w:space="0" w:color="000000"/>
            </w:tcBorders>
          </w:tcPr>
          <w:p w14:paraId="02DDADC8" w14:textId="77777777" w:rsidR="007357C1" w:rsidRPr="007E426B" w:rsidRDefault="00AE4F49">
            <w:pPr>
              <w:spacing w:after="0" w:line="259" w:lineRule="auto"/>
              <w:ind w:left="2" w:firstLine="0"/>
            </w:pPr>
            <w:r w:rsidRPr="007E426B">
              <w:rPr>
                <w:b/>
              </w:rPr>
              <w:t xml:space="preserve">Department </w:t>
            </w:r>
          </w:p>
        </w:tc>
        <w:tc>
          <w:tcPr>
            <w:tcW w:w="6555" w:type="dxa"/>
            <w:tcBorders>
              <w:top w:val="single" w:sz="4" w:space="0" w:color="000000"/>
              <w:left w:val="single" w:sz="4" w:space="0" w:color="000000"/>
              <w:bottom w:val="single" w:sz="4" w:space="0" w:color="000000"/>
              <w:right w:val="single" w:sz="4" w:space="0" w:color="000000"/>
            </w:tcBorders>
          </w:tcPr>
          <w:p w14:paraId="7CBFD87A" w14:textId="2D296C32" w:rsidR="00EE7B96" w:rsidRPr="007E426B" w:rsidRDefault="00FB3F6E" w:rsidP="00EE7B96">
            <w:pPr>
              <w:spacing w:after="10"/>
              <w:ind w:left="239" w:right="274" w:hanging="239"/>
              <w:rPr>
                <w:b/>
                <w:bCs/>
              </w:rPr>
            </w:pPr>
            <w:r w:rsidRPr="007E426B">
              <w:rPr>
                <w:b/>
                <w:bCs/>
              </w:rPr>
              <w:t xml:space="preserve">Senior </w:t>
            </w:r>
            <w:r w:rsidR="007E426B" w:rsidRPr="007E426B">
              <w:rPr>
                <w:b/>
                <w:bCs/>
              </w:rPr>
              <w:t xml:space="preserve">Curriculum </w:t>
            </w:r>
            <w:r w:rsidRPr="007E426B">
              <w:rPr>
                <w:b/>
                <w:bCs/>
              </w:rPr>
              <w:t>Team</w:t>
            </w:r>
          </w:p>
          <w:p w14:paraId="0D607866" w14:textId="234081CA" w:rsidR="007357C1" w:rsidRPr="007E426B" w:rsidRDefault="007357C1">
            <w:pPr>
              <w:spacing w:after="0" w:line="259" w:lineRule="auto"/>
              <w:ind w:left="0" w:firstLine="0"/>
            </w:pPr>
          </w:p>
        </w:tc>
      </w:tr>
      <w:tr w:rsidR="007357C1" w14:paraId="1E93A52A" w14:textId="77777777">
        <w:trPr>
          <w:trHeight w:val="314"/>
        </w:trPr>
        <w:tc>
          <w:tcPr>
            <w:tcW w:w="3080" w:type="dxa"/>
            <w:tcBorders>
              <w:top w:val="single" w:sz="4" w:space="0" w:color="000000"/>
              <w:left w:val="single" w:sz="4" w:space="0" w:color="000000"/>
              <w:bottom w:val="single" w:sz="4" w:space="0" w:color="000000"/>
              <w:right w:val="single" w:sz="4" w:space="0" w:color="000000"/>
            </w:tcBorders>
          </w:tcPr>
          <w:p w14:paraId="5C82F428" w14:textId="77777777" w:rsidR="007357C1" w:rsidRDefault="00AE4F49">
            <w:pPr>
              <w:spacing w:after="0" w:line="259" w:lineRule="auto"/>
              <w:ind w:left="2" w:firstLine="0"/>
            </w:pPr>
            <w:r>
              <w:rPr>
                <w:b/>
              </w:rPr>
              <w:t xml:space="preserve">Grade </w:t>
            </w:r>
          </w:p>
        </w:tc>
        <w:tc>
          <w:tcPr>
            <w:tcW w:w="6555" w:type="dxa"/>
            <w:tcBorders>
              <w:top w:val="single" w:sz="4" w:space="0" w:color="000000"/>
              <w:left w:val="single" w:sz="4" w:space="0" w:color="000000"/>
              <w:bottom w:val="single" w:sz="4" w:space="0" w:color="000000"/>
              <w:right w:val="single" w:sz="4" w:space="0" w:color="000000"/>
            </w:tcBorders>
          </w:tcPr>
          <w:p w14:paraId="26DD9B18" w14:textId="466C34A2" w:rsidR="007357C1" w:rsidRDefault="007357C1">
            <w:pPr>
              <w:spacing w:after="0" w:line="259" w:lineRule="auto"/>
              <w:ind w:left="0" w:firstLine="0"/>
            </w:pPr>
          </w:p>
        </w:tc>
      </w:tr>
      <w:tr w:rsidR="007357C1" w14:paraId="3929FE8C" w14:textId="77777777">
        <w:trPr>
          <w:trHeight w:val="302"/>
        </w:trPr>
        <w:tc>
          <w:tcPr>
            <w:tcW w:w="3080" w:type="dxa"/>
            <w:tcBorders>
              <w:top w:val="single" w:sz="4" w:space="0" w:color="000000"/>
              <w:left w:val="single" w:sz="4" w:space="0" w:color="000000"/>
              <w:bottom w:val="single" w:sz="4" w:space="0" w:color="000000"/>
              <w:right w:val="single" w:sz="4" w:space="0" w:color="000000"/>
            </w:tcBorders>
          </w:tcPr>
          <w:p w14:paraId="2133EDA3" w14:textId="77777777" w:rsidR="007357C1" w:rsidRDefault="00AE4F49">
            <w:pPr>
              <w:spacing w:after="0" w:line="259" w:lineRule="auto"/>
              <w:ind w:left="2" w:firstLine="0"/>
            </w:pPr>
            <w:r>
              <w:rPr>
                <w:b/>
              </w:rPr>
              <w:t xml:space="preserve">Contract </w:t>
            </w:r>
          </w:p>
        </w:tc>
        <w:tc>
          <w:tcPr>
            <w:tcW w:w="6555" w:type="dxa"/>
            <w:tcBorders>
              <w:top w:val="single" w:sz="4" w:space="0" w:color="000000"/>
              <w:left w:val="single" w:sz="4" w:space="0" w:color="000000"/>
              <w:bottom w:val="single" w:sz="4" w:space="0" w:color="000000"/>
              <w:right w:val="single" w:sz="4" w:space="0" w:color="000000"/>
            </w:tcBorders>
          </w:tcPr>
          <w:p w14:paraId="60305497" w14:textId="01DD0B33" w:rsidR="007357C1" w:rsidRDefault="00840FFF">
            <w:pPr>
              <w:spacing w:after="0" w:line="259" w:lineRule="auto"/>
              <w:ind w:left="0" w:firstLine="0"/>
            </w:pPr>
            <w:r>
              <w:rPr>
                <w:b/>
              </w:rPr>
              <w:t>Fixed Term</w:t>
            </w:r>
            <w:r w:rsidR="000E644D">
              <w:rPr>
                <w:b/>
              </w:rPr>
              <w:t xml:space="preserve"> </w:t>
            </w:r>
            <w:r w:rsidR="000E644D" w:rsidRPr="002230F4">
              <w:rPr>
                <w:rFonts w:eastAsia="MS Mincho"/>
                <w:b/>
                <w:color w:val="auto"/>
              </w:rPr>
              <w:t>Full Time</w:t>
            </w:r>
            <w:r w:rsidR="000E644D">
              <w:rPr>
                <w:rFonts w:eastAsia="MS Mincho"/>
                <w:b/>
                <w:color w:val="auto"/>
              </w:rPr>
              <w:t>, One year</w:t>
            </w:r>
            <w:r w:rsidR="00AE4F49">
              <w:rPr>
                <w:b/>
              </w:rPr>
              <w:t xml:space="preserve">, 37 hours </w:t>
            </w:r>
          </w:p>
        </w:tc>
      </w:tr>
      <w:tr w:rsidR="007357C1" w14:paraId="0117A4AD" w14:textId="77777777">
        <w:trPr>
          <w:trHeight w:val="305"/>
        </w:trPr>
        <w:tc>
          <w:tcPr>
            <w:tcW w:w="3080" w:type="dxa"/>
            <w:tcBorders>
              <w:top w:val="single" w:sz="4" w:space="0" w:color="000000"/>
              <w:left w:val="single" w:sz="4" w:space="0" w:color="000000"/>
              <w:bottom w:val="single" w:sz="4" w:space="0" w:color="000000"/>
              <w:right w:val="single" w:sz="4" w:space="0" w:color="000000"/>
            </w:tcBorders>
          </w:tcPr>
          <w:p w14:paraId="1B170499" w14:textId="77777777" w:rsidR="007357C1" w:rsidRDefault="00AE4F49">
            <w:pPr>
              <w:spacing w:after="0" w:line="259" w:lineRule="auto"/>
              <w:ind w:left="2" w:firstLine="0"/>
            </w:pPr>
            <w:r>
              <w:rPr>
                <w:b/>
              </w:rPr>
              <w:t xml:space="preserve">Location </w:t>
            </w:r>
          </w:p>
        </w:tc>
        <w:tc>
          <w:tcPr>
            <w:tcW w:w="6555" w:type="dxa"/>
            <w:tcBorders>
              <w:top w:val="single" w:sz="4" w:space="0" w:color="000000"/>
              <w:left w:val="single" w:sz="4" w:space="0" w:color="000000"/>
              <w:bottom w:val="single" w:sz="4" w:space="0" w:color="000000"/>
              <w:right w:val="single" w:sz="4" w:space="0" w:color="000000"/>
            </w:tcBorders>
          </w:tcPr>
          <w:p w14:paraId="5D181CD9" w14:textId="6322D638" w:rsidR="007357C1" w:rsidRDefault="002E7D93">
            <w:pPr>
              <w:spacing w:after="0" w:line="259" w:lineRule="auto"/>
              <w:ind w:left="0" w:firstLine="0"/>
            </w:pPr>
            <w:r>
              <w:t>Bede Campus</w:t>
            </w:r>
          </w:p>
        </w:tc>
      </w:tr>
    </w:tbl>
    <w:p w14:paraId="03152D49" w14:textId="77777777" w:rsidR="007357C1" w:rsidRDefault="00AE4F49">
      <w:pPr>
        <w:spacing w:after="177" w:line="259" w:lineRule="auto"/>
        <w:ind w:left="0" w:firstLine="0"/>
      </w:pPr>
      <w:r>
        <w:rPr>
          <w:b/>
          <w:color w:val="365F91"/>
        </w:rPr>
        <w:t xml:space="preserve"> </w:t>
      </w:r>
    </w:p>
    <w:p w14:paraId="5E76F1FB" w14:textId="77777777" w:rsidR="007357C1" w:rsidRDefault="00AE4F49">
      <w:pPr>
        <w:pStyle w:val="Heading1"/>
        <w:ind w:left="-5" w:right="556"/>
      </w:pPr>
      <w:r>
        <w:t>ROLE PURPOSE</w:t>
      </w:r>
      <w:r>
        <w:rPr>
          <w:sz w:val="21"/>
        </w:rPr>
        <w:t xml:space="preserve"> </w:t>
      </w:r>
    </w:p>
    <w:tbl>
      <w:tblPr>
        <w:tblStyle w:val="TableGrid"/>
        <w:tblW w:w="9636" w:type="dxa"/>
        <w:tblInd w:w="5" w:type="dxa"/>
        <w:tblCellMar>
          <w:top w:w="25" w:type="dxa"/>
          <w:right w:w="48" w:type="dxa"/>
        </w:tblCellMar>
        <w:tblLook w:val="04A0" w:firstRow="1" w:lastRow="0" w:firstColumn="1" w:lastColumn="0" w:noHBand="0" w:noVBand="1"/>
      </w:tblPr>
      <w:tblGrid>
        <w:gridCol w:w="699"/>
        <w:gridCol w:w="8937"/>
      </w:tblGrid>
      <w:tr w:rsidR="007357C1" w14:paraId="5549CCA1" w14:textId="77777777" w:rsidTr="00C701F4">
        <w:trPr>
          <w:trHeight w:val="795"/>
        </w:trPr>
        <w:tc>
          <w:tcPr>
            <w:tcW w:w="699" w:type="dxa"/>
            <w:tcBorders>
              <w:top w:val="single" w:sz="4" w:space="0" w:color="000000"/>
              <w:left w:val="single" w:sz="4" w:space="0" w:color="000000"/>
              <w:bottom w:val="nil"/>
              <w:right w:val="nil"/>
            </w:tcBorders>
          </w:tcPr>
          <w:p w14:paraId="142E12D2" w14:textId="77777777" w:rsidR="007357C1" w:rsidRPr="00756788" w:rsidRDefault="00AE4F49">
            <w:pPr>
              <w:spacing w:after="0" w:line="259" w:lineRule="auto"/>
              <w:ind w:left="257" w:firstLine="0"/>
              <w:jc w:val="center"/>
            </w:pPr>
            <w:r w:rsidRPr="00756788">
              <w:rPr>
                <w:rFonts w:ascii="Segoe UI Symbol" w:eastAsia="Segoe UI Symbol" w:hAnsi="Segoe UI Symbol" w:cs="Segoe UI Symbol"/>
                <w:sz w:val="21"/>
              </w:rPr>
              <w:t>•</w:t>
            </w:r>
            <w:r w:rsidRPr="00756788">
              <w:rPr>
                <w:sz w:val="21"/>
              </w:rPr>
              <w:t xml:space="preserve"> </w:t>
            </w:r>
          </w:p>
        </w:tc>
        <w:tc>
          <w:tcPr>
            <w:tcW w:w="8937" w:type="dxa"/>
            <w:tcBorders>
              <w:top w:val="single" w:sz="4" w:space="0" w:color="000000"/>
              <w:left w:val="nil"/>
              <w:bottom w:val="nil"/>
              <w:right w:val="single" w:sz="4" w:space="0" w:color="000000"/>
            </w:tcBorders>
          </w:tcPr>
          <w:p w14:paraId="6CD7F424" w14:textId="1E7806B6" w:rsidR="00756788" w:rsidRPr="00756788" w:rsidRDefault="00756788">
            <w:pPr>
              <w:spacing w:after="0" w:line="259" w:lineRule="auto"/>
              <w:ind w:left="0" w:right="58" w:firstLine="0"/>
              <w:jc w:val="both"/>
              <w:rPr>
                <w:sz w:val="21"/>
              </w:rPr>
            </w:pPr>
            <w:r w:rsidRPr="00756788">
              <w:rPr>
                <w:sz w:val="21"/>
              </w:rPr>
              <w:t>Providing strategic and operational leadership for the faculty curriculum and acting as the college-wide lead for advancing technologies, digital innovation, and AI-readiness across all faculties.</w:t>
            </w:r>
          </w:p>
          <w:p w14:paraId="1AD0CE61" w14:textId="0821BF8A" w:rsidR="007357C1" w:rsidRPr="00756788" w:rsidRDefault="00AE4F49">
            <w:pPr>
              <w:spacing w:after="0" w:line="259" w:lineRule="auto"/>
              <w:ind w:left="0" w:right="58" w:firstLine="0"/>
              <w:jc w:val="both"/>
              <w:rPr>
                <w:sz w:val="21"/>
              </w:rPr>
            </w:pPr>
            <w:r w:rsidRPr="00756788">
              <w:rPr>
                <w:sz w:val="21"/>
              </w:rPr>
              <w:t xml:space="preserve">Aspire and lead with ambition to ensure </w:t>
            </w:r>
            <w:r w:rsidR="00A960A2" w:rsidRPr="00756788">
              <w:rPr>
                <w:sz w:val="21"/>
              </w:rPr>
              <w:t xml:space="preserve">vocational and </w:t>
            </w:r>
            <w:r w:rsidRPr="00756788">
              <w:rPr>
                <w:sz w:val="21"/>
              </w:rPr>
              <w:t xml:space="preserve">technical provision across the curriculum has a regional, and where possible, national reputation for excellence within the skills area, and which leads to increase market share in all funding streams. </w:t>
            </w:r>
          </w:p>
          <w:p w14:paraId="4694CB58" w14:textId="680CD1AD" w:rsidR="005D3C8B" w:rsidRPr="00756788" w:rsidRDefault="005D3C8B">
            <w:pPr>
              <w:spacing w:after="0" w:line="259" w:lineRule="auto"/>
              <w:ind w:left="0" w:right="58" w:firstLine="0"/>
              <w:jc w:val="both"/>
            </w:pPr>
            <w:r w:rsidRPr="00756788">
              <w:t xml:space="preserve">Act as part of the Senior </w:t>
            </w:r>
            <w:r w:rsidR="007E426B" w:rsidRPr="00756788">
              <w:t xml:space="preserve">Curriculum </w:t>
            </w:r>
            <w:r w:rsidRPr="00756788">
              <w:t xml:space="preserve">Team and work with colleagues to ensure timely intervention </w:t>
            </w:r>
            <w:r w:rsidR="00807BBD" w:rsidRPr="00756788">
              <w:t>is provided where underperformance across the Partnership is identified.</w:t>
            </w:r>
          </w:p>
        </w:tc>
      </w:tr>
      <w:tr w:rsidR="007357C1" w14:paraId="0450D9FD" w14:textId="77777777" w:rsidTr="00C701F4">
        <w:trPr>
          <w:trHeight w:val="819"/>
        </w:trPr>
        <w:tc>
          <w:tcPr>
            <w:tcW w:w="699" w:type="dxa"/>
            <w:tcBorders>
              <w:top w:val="nil"/>
              <w:left w:val="single" w:sz="4" w:space="0" w:color="000000"/>
              <w:bottom w:val="nil"/>
              <w:right w:val="nil"/>
            </w:tcBorders>
          </w:tcPr>
          <w:p w14:paraId="0B3C1847" w14:textId="77777777" w:rsidR="007357C1" w:rsidRDefault="00AE4F49">
            <w:pPr>
              <w:spacing w:after="0" w:line="259" w:lineRule="auto"/>
              <w:ind w:left="257" w:firstLine="0"/>
              <w:jc w:val="center"/>
            </w:pPr>
            <w:r>
              <w:rPr>
                <w:rFonts w:ascii="Segoe UI Symbol" w:eastAsia="Segoe UI Symbol" w:hAnsi="Segoe UI Symbol" w:cs="Segoe UI Symbol"/>
                <w:sz w:val="21"/>
              </w:rPr>
              <w:t>•</w:t>
            </w:r>
            <w:r>
              <w:rPr>
                <w:sz w:val="21"/>
              </w:rPr>
              <w:t xml:space="preserve"> </w:t>
            </w:r>
          </w:p>
        </w:tc>
        <w:tc>
          <w:tcPr>
            <w:tcW w:w="8937" w:type="dxa"/>
            <w:tcBorders>
              <w:top w:val="nil"/>
              <w:left w:val="nil"/>
              <w:bottom w:val="nil"/>
              <w:right w:val="single" w:sz="4" w:space="0" w:color="000000"/>
            </w:tcBorders>
          </w:tcPr>
          <w:p w14:paraId="1B7C22D4" w14:textId="16DFD1ED" w:rsidR="007357C1" w:rsidRPr="007E426B" w:rsidRDefault="00AE4F49">
            <w:pPr>
              <w:spacing w:after="0" w:line="259" w:lineRule="auto"/>
              <w:ind w:left="0" w:right="58" w:firstLine="0"/>
              <w:jc w:val="both"/>
            </w:pPr>
            <w:r w:rsidRPr="007E426B">
              <w:rPr>
                <w:sz w:val="21"/>
              </w:rPr>
              <w:t xml:space="preserve">Lead with consistent high expectations for an outstanding student experience (for FE, HE and WBL) within a designated curriculum area and ensure consistent </w:t>
            </w:r>
            <w:r w:rsidR="00A960A2" w:rsidRPr="007E426B">
              <w:rPr>
                <w:sz w:val="21"/>
              </w:rPr>
              <w:t>high-quality</w:t>
            </w:r>
            <w:r w:rsidRPr="007E426B">
              <w:rPr>
                <w:sz w:val="21"/>
              </w:rPr>
              <w:t xml:space="preserve"> approaches to the embedding and development of student’s English, Maths, ICT skills and </w:t>
            </w:r>
            <w:r w:rsidR="00A960A2" w:rsidRPr="007E426B">
              <w:rPr>
                <w:sz w:val="21"/>
              </w:rPr>
              <w:t xml:space="preserve">student </w:t>
            </w:r>
            <w:r w:rsidRPr="007E426B">
              <w:rPr>
                <w:sz w:val="21"/>
              </w:rPr>
              <w:t xml:space="preserve">outcomes. </w:t>
            </w:r>
          </w:p>
        </w:tc>
      </w:tr>
      <w:tr w:rsidR="007357C1" w14:paraId="3FDD1C57" w14:textId="77777777" w:rsidTr="00C701F4">
        <w:trPr>
          <w:trHeight w:val="818"/>
        </w:trPr>
        <w:tc>
          <w:tcPr>
            <w:tcW w:w="699" w:type="dxa"/>
            <w:tcBorders>
              <w:top w:val="nil"/>
              <w:left w:val="single" w:sz="4" w:space="0" w:color="000000"/>
              <w:bottom w:val="nil"/>
              <w:right w:val="nil"/>
            </w:tcBorders>
          </w:tcPr>
          <w:p w14:paraId="2CC77084" w14:textId="77777777" w:rsidR="007357C1" w:rsidRDefault="00AE4F49">
            <w:pPr>
              <w:spacing w:after="0" w:line="259" w:lineRule="auto"/>
              <w:ind w:left="257" w:firstLine="0"/>
              <w:jc w:val="center"/>
            </w:pPr>
            <w:r>
              <w:rPr>
                <w:rFonts w:ascii="Segoe UI Symbol" w:eastAsia="Segoe UI Symbol" w:hAnsi="Segoe UI Symbol" w:cs="Segoe UI Symbol"/>
                <w:sz w:val="21"/>
              </w:rPr>
              <w:t>•</w:t>
            </w:r>
            <w:r>
              <w:rPr>
                <w:sz w:val="21"/>
              </w:rPr>
              <w:t xml:space="preserve"> </w:t>
            </w:r>
          </w:p>
        </w:tc>
        <w:tc>
          <w:tcPr>
            <w:tcW w:w="8937" w:type="dxa"/>
            <w:tcBorders>
              <w:top w:val="nil"/>
              <w:left w:val="nil"/>
              <w:bottom w:val="nil"/>
              <w:right w:val="single" w:sz="4" w:space="0" w:color="000000"/>
            </w:tcBorders>
          </w:tcPr>
          <w:p w14:paraId="7A3434DE" w14:textId="2438C7CB" w:rsidR="007357C1" w:rsidRPr="007E426B" w:rsidRDefault="00C701F4">
            <w:pPr>
              <w:spacing w:after="0" w:line="259" w:lineRule="auto"/>
              <w:ind w:left="0" w:right="60" w:firstLine="0"/>
              <w:jc w:val="both"/>
            </w:pPr>
            <w:r w:rsidRPr="007E426B">
              <w:rPr>
                <w:sz w:val="21"/>
              </w:rPr>
              <w:t>Collaborate with others to s</w:t>
            </w:r>
            <w:r w:rsidR="003B7D54" w:rsidRPr="007E426B">
              <w:rPr>
                <w:sz w:val="21"/>
              </w:rPr>
              <w:t>trategically l</w:t>
            </w:r>
            <w:r w:rsidR="00AE4F49" w:rsidRPr="007E426B">
              <w:rPr>
                <w:sz w:val="21"/>
              </w:rPr>
              <w:t>ead on the development and implementation of curriculum plan</w:t>
            </w:r>
            <w:r w:rsidR="003B7D54" w:rsidRPr="007E426B">
              <w:rPr>
                <w:sz w:val="21"/>
              </w:rPr>
              <w:t>ning</w:t>
            </w:r>
            <w:r w:rsidR="00AE4F49" w:rsidRPr="007E426B">
              <w:rPr>
                <w:sz w:val="21"/>
              </w:rPr>
              <w:t xml:space="preserve"> </w:t>
            </w:r>
            <w:r w:rsidR="000B584A" w:rsidRPr="007E426B">
              <w:rPr>
                <w:sz w:val="21"/>
              </w:rPr>
              <w:t xml:space="preserve">across the Partnership </w:t>
            </w:r>
            <w:r w:rsidR="003B7D54" w:rsidRPr="007E426B">
              <w:rPr>
                <w:sz w:val="21"/>
              </w:rPr>
              <w:t xml:space="preserve">in relation to own subject specialism </w:t>
            </w:r>
            <w:r w:rsidR="00AE4F49" w:rsidRPr="007E426B">
              <w:rPr>
                <w:sz w:val="21"/>
              </w:rPr>
              <w:t>that keep</w:t>
            </w:r>
            <w:r w:rsidR="000B584A" w:rsidRPr="007E426B">
              <w:rPr>
                <w:sz w:val="21"/>
              </w:rPr>
              <w:t>s</w:t>
            </w:r>
            <w:r w:rsidR="00AE4F49" w:rsidRPr="007E426B">
              <w:rPr>
                <w:sz w:val="21"/>
              </w:rPr>
              <w:t xml:space="preserve"> abreast of local, regional and economic needs, </w:t>
            </w:r>
            <w:proofErr w:type="gramStart"/>
            <w:r w:rsidRPr="007E426B">
              <w:rPr>
                <w:sz w:val="21"/>
              </w:rPr>
              <w:t>takes into account</w:t>
            </w:r>
            <w:proofErr w:type="gramEnd"/>
            <w:r w:rsidRPr="007E426B">
              <w:rPr>
                <w:sz w:val="21"/>
              </w:rPr>
              <w:t xml:space="preserve"> awarding body choice to enable shared resources/ workload reduction, is</w:t>
            </w:r>
            <w:r w:rsidR="00AE4F49" w:rsidRPr="007E426B">
              <w:rPr>
                <w:sz w:val="21"/>
              </w:rPr>
              <w:t xml:space="preserve"> funding compliant, efficient, of high quality and facilitate</w:t>
            </w:r>
            <w:r w:rsidRPr="007E426B">
              <w:rPr>
                <w:sz w:val="21"/>
              </w:rPr>
              <w:t>s</w:t>
            </w:r>
            <w:r w:rsidR="00AE4F49" w:rsidRPr="007E426B">
              <w:rPr>
                <w:sz w:val="21"/>
              </w:rPr>
              <w:t xml:space="preserve"> student attainment and progression. </w:t>
            </w:r>
          </w:p>
        </w:tc>
      </w:tr>
      <w:tr w:rsidR="007357C1" w14:paraId="1A4F0600" w14:textId="77777777" w:rsidTr="00C701F4">
        <w:trPr>
          <w:trHeight w:val="819"/>
        </w:trPr>
        <w:tc>
          <w:tcPr>
            <w:tcW w:w="699" w:type="dxa"/>
            <w:tcBorders>
              <w:top w:val="nil"/>
              <w:left w:val="single" w:sz="4" w:space="0" w:color="000000"/>
              <w:bottom w:val="nil"/>
              <w:right w:val="nil"/>
            </w:tcBorders>
          </w:tcPr>
          <w:p w14:paraId="2094FA78" w14:textId="77777777" w:rsidR="007357C1" w:rsidRDefault="00AE4F49">
            <w:pPr>
              <w:spacing w:after="0" w:line="259" w:lineRule="auto"/>
              <w:ind w:left="257" w:firstLine="0"/>
              <w:jc w:val="center"/>
            </w:pPr>
            <w:r>
              <w:rPr>
                <w:rFonts w:ascii="Segoe UI Symbol" w:eastAsia="Segoe UI Symbol" w:hAnsi="Segoe UI Symbol" w:cs="Segoe UI Symbol"/>
                <w:sz w:val="21"/>
              </w:rPr>
              <w:t>•</w:t>
            </w:r>
            <w:r>
              <w:rPr>
                <w:sz w:val="21"/>
              </w:rPr>
              <w:t xml:space="preserve"> </w:t>
            </w:r>
          </w:p>
        </w:tc>
        <w:tc>
          <w:tcPr>
            <w:tcW w:w="8937" w:type="dxa"/>
            <w:tcBorders>
              <w:top w:val="nil"/>
              <w:left w:val="nil"/>
              <w:bottom w:val="nil"/>
              <w:right w:val="single" w:sz="4" w:space="0" w:color="000000"/>
            </w:tcBorders>
          </w:tcPr>
          <w:p w14:paraId="2ED86801" w14:textId="77777777" w:rsidR="00B569C6" w:rsidRPr="007E426B" w:rsidRDefault="00AE4F49" w:rsidP="00B569C6">
            <w:pPr>
              <w:spacing w:after="0" w:line="259" w:lineRule="auto"/>
              <w:ind w:left="0" w:right="57" w:firstLine="0"/>
              <w:jc w:val="both"/>
              <w:rPr>
                <w:sz w:val="21"/>
              </w:rPr>
            </w:pPr>
            <w:r w:rsidRPr="007E426B">
              <w:rPr>
                <w:sz w:val="21"/>
              </w:rPr>
              <w:t xml:space="preserve">Proactively ensure the engagement of employers within curriculum planning and development and to ensure students develop employability skills and meaningful opportunities for work placement/ experience. </w:t>
            </w:r>
          </w:p>
          <w:p w14:paraId="0E597E4D" w14:textId="3F9E727F" w:rsidR="00B569C6" w:rsidRPr="007E426B" w:rsidRDefault="00B569C6" w:rsidP="00B569C6">
            <w:pPr>
              <w:spacing w:after="0" w:line="259" w:lineRule="auto"/>
              <w:ind w:left="0" w:right="57" w:firstLine="0"/>
              <w:jc w:val="both"/>
              <w:rPr>
                <w:sz w:val="21"/>
              </w:rPr>
            </w:pPr>
            <w:r w:rsidRPr="007E426B">
              <w:rPr>
                <w:sz w:val="21"/>
              </w:rPr>
              <w:t xml:space="preserve">Work with Senior Leaders to oversee and deliver on projects to support the enhancement and innovation of </w:t>
            </w:r>
            <w:r w:rsidR="003E09DB" w:rsidRPr="007E426B">
              <w:rPr>
                <w:sz w:val="21"/>
              </w:rPr>
              <w:t>Teaching, Learning and Assessment across the Partnership</w:t>
            </w:r>
            <w:r w:rsidR="00C701F4" w:rsidRPr="007E426B">
              <w:rPr>
                <w:sz w:val="21"/>
              </w:rPr>
              <w:t>, and especially within the subject area</w:t>
            </w:r>
          </w:p>
        </w:tc>
      </w:tr>
      <w:tr w:rsidR="007357C1" w14:paraId="4055CBBE" w14:textId="77777777" w:rsidTr="00C701F4">
        <w:trPr>
          <w:trHeight w:val="1061"/>
        </w:trPr>
        <w:tc>
          <w:tcPr>
            <w:tcW w:w="699" w:type="dxa"/>
            <w:tcBorders>
              <w:top w:val="nil"/>
              <w:left w:val="single" w:sz="4" w:space="0" w:color="000000"/>
              <w:bottom w:val="nil"/>
              <w:right w:val="nil"/>
            </w:tcBorders>
          </w:tcPr>
          <w:p w14:paraId="64A5E00D" w14:textId="77777777" w:rsidR="007357C1" w:rsidRDefault="00AE4F49">
            <w:pPr>
              <w:spacing w:after="0" w:line="259" w:lineRule="auto"/>
              <w:ind w:left="257" w:firstLine="0"/>
              <w:jc w:val="center"/>
            </w:pPr>
            <w:r>
              <w:rPr>
                <w:rFonts w:ascii="Segoe UI Symbol" w:eastAsia="Segoe UI Symbol" w:hAnsi="Segoe UI Symbol" w:cs="Segoe UI Symbol"/>
                <w:sz w:val="21"/>
              </w:rPr>
              <w:t>•</w:t>
            </w:r>
            <w:r>
              <w:rPr>
                <w:sz w:val="21"/>
              </w:rPr>
              <w:t xml:space="preserve"> </w:t>
            </w:r>
          </w:p>
        </w:tc>
        <w:tc>
          <w:tcPr>
            <w:tcW w:w="8937" w:type="dxa"/>
            <w:tcBorders>
              <w:top w:val="nil"/>
              <w:left w:val="nil"/>
              <w:bottom w:val="nil"/>
              <w:right w:val="single" w:sz="4" w:space="0" w:color="000000"/>
            </w:tcBorders>
          </w:tcPr>
          <w:p w14:paraId="4A913973" w14:textId="300A1616" w:rsidR="007357C1" w:rsidRPr="007E426B" w:rsidRDefault="00AE4F49">
            <w:pPr>
              <w:spacing w:after="0" w:line="259" w:lineRule="auto"/>
              <w:ind w:left="0" w:right="60" w:firstLine="0"/>
              <w:jc w:val="both"/>
            </w:pPr>
            <w:r w:rsidRPr="007E426B">
              <w:rPr>
                <w:sz w:val="21"/>
              </w:rPr>
              <w:t>Ensure that recruitment targets set out within curriculum plans are achievable and are exceeded (where possible), contribute to an increase in student numbers where the economy and the labour market demands, and that financial contribution</w:t>
            </w:r>
            <w:r w:rsidR="00A960A2" w:rsidRPr="007E426B">
              <w:rPr>
                <w:sz w:val="21"/>
              </w:rPr>
              <w:t xml:space="preserve"> target</w:t>
            </w:r>
            <w:r w:rsidRPr="007E426B">
              <w:rPr>
                <w:sz w:val="21"/>
              </w:rPr>
              <w:t xml:space="preserve"> are achieved </w:t>
            </w:r>
          </w:p>
        </w:tc>
      </w:tr>
      <w:tr w:rsidR="007357C1" w14:paraId="37D853BA" w14:textId="77777777" w:rsidTr="00C701F4">
        <w:trPr>
          <w:trHeight w:val="576"/>
        </w:trPr>
        <w:tc>
          <w:tcPr>
            <w:tcW w:w="699" w:type="dxa"/>
            <w:tcBorders>
              <w:top w:val="nil"/>
              <w:left w:val="single" w:sz="4" w:space="0" w:color="000000"/>
              <w:bottom w:val="nil"/>
              <w:right w:val="nil"/>
            </w:tcBorders>
          </w:tcPr>
          <w:p w14:paraId="3675FF22" w14:textId="53C7B227" w:rsidR="007357C1" w:rsidRDefault="00AE4F49">
            <w:pPr>
              <w:spacing w:after="0" w:line="259" w:lineRule="auto"/>
              <w:ind w:left="257" w:firstLine="0"/>
              <w:jc w:val="center"/>
            </w:pPr>
            <w:r>
              <w:rPr>
                <w:rFonts w:ascii="Segoe UI Symbol" w:eastAsia="Segoe UI Symbol" w:hAnsi="Segoe UI Symbol" w:cs="Segoe UI Symbol"/>
                <w:sz w:val="21"/>
              </w:rPr>
              <w:t>•</w:t>
            </w:r>
          </w:p>
        </w:tc>
        <w:tc>
          <w:tcPr>
            <w:tcW w:w="8937" w:type="dxa"/>
            <w:tcBorders>
              <w:top w:val="nil"/>
              <w:left w:val="nil"/>
              <w:bottom w:val="nil"/>
              <w:right w:val="single" w:sz="4" w:space="0" w:color="000000"/>
            </w:tcBorders>
          </w:tcPr>
          <w:p w14:paraId="67C97D49" w14:textId="52BE6812" w:rsidR="007357C1" w:rsidRPr="007E426B" w:rsidRDefault="00AE4F49">
            <w:pPr>
              <w:spacing w:after="0" w:line="259" w:lineRule="auto"/>
              <w:ind w:left="0" w:firstLine="0"/>
              <w:jc w:val="both"/>
            </w:pPr>
            <w:r w:rsidRPr="007E426B">
              <w:rPr>
                <w:sz w:val="21"/>
              </w:rPr>
              <w:t xml:space="preserve">Maintain a strong focus on ensuring the effective and efficient deployment of curriculum staff and resources </w:t>
            </w:r>
            <w:r w:rsidR="00A960A2" w:rsidRPr="007E426B">
              <w:rPr>
                <w:sz w:val="21"/>
              </w:rPr>
              <w:t xml:space="preserve">across Education Partnership </w:t>
            </w:r>
            <w:proofErr w:type="gramStart"/>
            <w:r w:rsidR="00A960A2" w:rsidRPr="007E426B">
              <w:rPr>
                <w:sz w:val="21"/>
              </w:rPr>
              <w:t>North East</w:t>
            </w:r>
            <w:proofErr w:type="gramEnd"/>
            <w:r w:rsidR="00A960A2" w:rsidRPr="007E426B">
              <w:rPr>
                <w:sz w:val="21"/>
              </w:rPr>
              <w:t xml:space="preserve"> provision </w:t>
            </w:r>
            <w:r w:rsidRPr="007E426B">
              <w:rPr>
                <w:sz w:val="21"/>
              </w:rPr>
              <w:t>to secure excellent outcomes for all students</w:t>
            </w:r>
            <w:r w:rsidR="00C701F4" w:rsidRPr="007E426B">
              <w:rPr>
                <w:sz w:val="21"/>
              </w:rPr>
              <w:t xml:space="preserve">; this includes highly effective control of agency costs </w:t>
            </w:r>
            <w:r w:rsidRPr="007E426B">
              <w:rPr>
                <w:sz w:val="21"/>
              </w:rPr>
              <w:t xml:space="preserve">  </w:t>
            </w:r>
          </w:p>
        </w:tc>
      </w:tr>
      <w:tr w:rsidR="007357C1" w14:paraId="0B2173FF" w14:textId="77777777" w:rsidTr="00C701F4">
        <w:trPr>
          <w:trHeight w:val="820"/>
        </w:trPr>
        <w:tc>
          <w:tcPr>
            <w:tcW w:w="699" w:type="dxa"/>
            <w:tcBorders>
              <w:top w:val="nil"/>
              <w:left w:val="single" w:sz="4" w:space="0" w:color="000000"/>
              <w:bottom w:val="nil"/>
              <w:right w:val="nil"/>
            </w:tcBorders>
          </w:tcPr>
          <w:p w14:paraId="0110EA3B" w14:textId="77777777" w:rsidR="007357C1" w:rsidRDefault="00AE4F49">
            <w:pPr>
              <w:spacing w:after="0" w:line="259" w:lineRule="auto"/>
              <w:ind w:left="257" w:firstLine="0"/>
              <w:jc w:val="center"/>
            </w:pPr>
            <w:r>
              <w:rPr>
                <w:rFonts w:ascii="Segoe UI Symbol" w:eastAsia="Segoe UI Symbol" w:hAnsi="Segoe UI Symbol" w:cs="Segoe UI Symbol"/>
                <w:sz w:val="21"/>
              </w:rPr>
              <w:t>•</w:t>
            </w:r>
            <w:r>
              <w:rPr>
                <w:sz w:val="21"/>
              </w:rPr>
              <w:t xml:space="preserve"> </w:t>
            </w:r>
          </w:p>
        </w:tc>
        <w:tc>
          <w:tcPr>
            <w:tcW w:w="8937" w:type="dxa"/>
            <w:tcBorders>
              <w:top w:val="nil"/>
              <w:left w:val="nil"/>
              <w:bottom w:val="nil"/>
              <w:right w:val="single" w:sz="4" w:space="0" w:color="000000"/>
            </w:tcBorders>
          </w:tcPr>
          <w:p w14:paraId="00F67CE1" w14:textId="429302E9" w:rsidR="007357C1" w:rsidRDefault="00AE4F49">
            <w:pPr>
              <w:spacing w:after="0" w:line="259" w:lineRule="auto"/>
              <w:ind w:left="0" w:right="59" w:firstLine="0"/>
              <w:jc w:val="both"/>
            </w:pPr>
            <w:r>
              <w:rPr>
                <w:sz w:val="21"/>
              </w:rPr>
              <w:t xml:space="preserve">Ensure the development and implementation of </w:t>
            </w:r>
            <w:r w:rsidR="00A960A2">
              <w:rPr>
                <w:sz w:val="21"/>
              </w:rPr>
              <w:t>high-quality</w:t>
            </w:r>
            <w:r>
              <w:rPr>
                <w:sz w:val="21"/>
              </w:rPr>
              <w:t xml:space="preserve"> approaches to cross College themes such as </w:t>
            </w:r>
            <w:r w:rsidR="00A960A2">
              <w:rPr>
                <w:sz w:val="21"/>
              </w:rPr>
              <w:t xml:space="preserve">subject specific professional development, </w:t>
            </w:r>
            <w:r>
              <w:rPr>
                <w:sz w:val="21"/>
              </w:rPr>
              <w:t xml:space="preserve">learning support, teaching and learning, assessment, equality and diversity and student voice. </w:t>
            </w:r>
          </w:p>
        </w:tc>
      </w:tr>
      <w:tr w:rsidR="007357C1" w14:paraId="174170DA" w14:textId="77777777" w:rsidTr="00C701F4">
        <w:trPr>
          <w:trHeight w:val="819"/>
        </w:trPr>
        <w:tc>
          <w:tcPr>
            <w:tcW w:w="699" w:type="dxa"/>
            <w:tcBorders>
              <w:top w:val="nil"/>
              <w:left w:val="single" w:sz="4" w:space="0" w:color="000000"/>
              <w:bottom w:val="nil"/>
              <w:right w:val="nil"/>
            </w:tcBorders>
          </w:tcPr>
          <w:p w14:paraId="1D6BBBB7" w14:textId="77777777" w:rsidR="007357C1" w:rsidRDefault="00AE4F49">
            <w:pPr>
              <w:spacing w:after="0" w:line="259" w:lineRule="auto"/>
              <w:ind w:left="257" w:firstLine="0"/>
              <w:jc w:val="center"/>
            </w:pPr>
            <w:r>
              <w:rPr>
                <w:rFonts w:ascii="Segoe UI Symbol" w:eastAsia="Segoe UI Symbol" w:hAnsi="Segoe UI Symbol" w:cs="Segoe UI Symbol"/>
                <w:sz w:val="21"/>
              </w:rPr>
              <w:lastRenderedPageBreak/>
              <w:t>•</w:t>
            </w:r>
            <w:r>
              <w:rPr>
                <w:sz w:val="21"/>
              </w:rPr>
              <w:t xml:space="preserve"> </w:t>
            </w:r>
          </w:p>
        </w:tc>
        <w:tc>
          <w:tcPr>
            <w:tcW w:w="8937" w:type="dxa"/>
            <w:tcBorders>
              <w:top w:val="nil"/>
              <w:left w:val="nil"/>
              <w:bottom w:val="nil"/>
              <w:right w:val="single" w:sz="4" w:space="0" w:color="000000"/>
            </w:tcBorders>
          </w:tcPr>
          <w:p w14:paraId="490D1DEA" w14:textId="77777777" w:rsidR="007357C1" w:rsidRDefault="00AE4F49">
            <w:pPr>
              <w:spacing w:after="0" w:line="259" w:lineRule="auto"/>
              <w:ind w:left="0" w:right="58" w:firstLine="0"/>
              <w:jc w:val="both"/>
            </w:pPr>
            <w:r>
              <w:rPr>
                <w:sz w:val="21"/>
              </w:rPr>
              <w:t xml:space="preserve">Ensure a relentless focus upon the continued development, implementation and monitoring of strategies relating to quality compliance and continual quality improvement within areas of responsibility. </w:t>
            </w:r>
          </w:p>
        </w:tc>
      </w:tr>
      <w:tr w:rsidR="007357C1" w14:paraId="10E47EBB" w14:textId="77777777" w:rsidTr="00C701F4">
        <w:trPr>
          <w:trHeight w:val="818"/>
        </w:trPr>
        <w:tc>
          <w:tcPr>
            <w:tcW w:w="699" w:type="dxa"/>
            <w:tcBorders>
              <w:top w:val="nil"/>
              <w:left w:val="single" w:sz="4" w:space="0" w:color="000000"/>
              <w:bottom w:val="nil"/>
              <w:right w:val="nil"/>
            </w:tcBorders>
          </w:tcPr>
          <w:p w14:paraId="449322AD" w14:textId="77777777" w:rsidR="007357C1" w:rsidRDefault="00AE4F49">
            <w:pPr>
              <w:spacing w:after="0" w:line="259" w:lineRule="auto"/>
              <w:ind w:left="257" w:firstLine="0"/>
              <w:jc w:val="center"/>
            </w:pPr>
            <w:r>
              <w:rPr>
                <w:rFonts w:ascii="Segoe UI Symbol" w:eastAsia="Segoe UI Symbol" w:hAnsi="Segoe UI Symbol" w:cs="Segoe UI Symbol"/>
                <w:sz w:val="21"/>
              </w:rPr>
              <w:t>•</w:t>
            </w:r>
            <w:r>
              <w:rPr>
                <w:sz w:val="21"/>
              </w:rPr>
              <w:t xml:space="preserve"> </w:t>
            </w:r>
          </w:p>
        </w:tc>
        <w:tc>
          <w:tcPr>
            <w:tcW w:w="8937" w:type="dxa"/>
            <w:tcBorders>
              <w:top w:val="nil"/>
              <w:left w:val="nil"/>
              <w:bottom w:val="nil"/>
              <w:right w:val="single" w:sz="4" w:space="0" w:color="000000"/>
            </w:tcBorders>
          </w:tcPr>
          <w:p w14:paraId="5BA62BA0" w14:textId="77777777" w:rsidR="007357C1" w:rsidRDefault="00AE4F49">
            <w:pPr>
              <w:spacing w:after="0" w:line="259" w:lineRule="auto"/>
              <w:ind w:left="0" w:right="59" w:firstLine="0"/>
              <w:jc w:val="both"/>
            </w:pPr>
            <w:r>
              <w:rPr>
                <w:sz w:val="21"/>
              </w:rPr>
              <w:t xml:space="preserve">Adopt an unwavering approach to securing a consistent and sustained culture of aspiration and high expectation for the professional conduct of staff and students, improvement of teaching, learning and assessment, and outcomes for students.   </w:t>
            </w:r>
          </w:p>
        </w:tc>
      </w:tr>
      <w:tr w:rsidR="00C701F4" w14:paraId="7FD6A241" w14:textId="77777777" w:rsidTr="00E15070">
        <w:trPr>
          <w:trHeight w:val="1430"/>
        </w:trPr>
        <w:tc>
          <w:tcPr>
            <w:tcW w:w="699" w:type="dxa"/>
            <w:tcBorders>
              <w:top w:val="nil"/>
              <w:left w:val="single" w:sz="4" w:space="0" w:color="000000"/>
              <w:right w:val="nil"/>
            </w:tcBorders>
          </w:tcPr>
          <w:p w14:paraId="152E0B0D" w14:textId="468A5FDB" w:rsidR="00C701F4" w:rsidRDefault="00C701F4">
            <w:pPr>
              <w:spacing w:after="0" w:line="259" w:lineRule="auto"/>
              <w:ind w:left="257" w:firstLine="0"/>
              <w:jc w:val="center"/>
              <w:rPr>
                <w:sz w:val="21"/>
              </w:rPr>
            </w:pPr>
            <w:r>
              <w:rPr>
                <w:rFonts w:ascii="Segoe UI Symbol" w:eastAsia="Segoe UI Symbol" w:hAnsi="Segoe UI Symbol" w:cs="Segoe UI Symbol"/>
                <w:sz w:val="21"/>
              </w:rPr>
              <w:t>•</w:t>
            </w:r>
            <w:r>
              <w:rPr>
                <w:sz w:val="21"/>
              </w:rPr>
              <w:t xml:space="preserve"> </w:t>
            </w:r>
          </w:p>
          <w:p w14:paraId="458C2A20" w14:textId="2D38F819" w:rsidR="00C701F4" w:rsidRDefault="00C701F4">
            <w:pPr>
              <w:spacing w:after="0" w:line="259" w:lineRule="auto"/>
              <w:ind w:left="257" w:firstLine="0"/>
              <w:jc w:val="center"/>
            </w:pPr>
          </w:p>
          <w:p w14:paraId="290EDBFE" w14:textId="77777777" w:rsidR="00C701F4" w:rsidRDefault="00C701F4" w:rsidP="00E15070">
            <w:pPr>
              <w:spacing w:after="0" w:line="259" w:lineRule="auto"/>
              <w:ind w:left="256"/>
              <w:jc w:val="center"/>
              <w:rPr>
                <w:rFonts w:ascii="Segoe UI Symbol" w:eastAsia="Segoe UI Symbol" w:hAnsi="Segoe UI Symbol" w:cs="Segoe UI Symbol"/>
                <w:sz w:val="21"/>
              </w:rPr>
            </w:pPr>
          </w:p>
          <w:p w14:paraId="21FEBDBB" w14:textId="77777777" w:rsidR="00C701F4" w:rsidRDefault="00C701F4" w:rsidP="00E15070">
            <w:pPr>
              <w:spacing w:after="0" w:line="259" w:lineRule="auto"/>
              <w:ind w:left="256"/>
              <w:jc w:val="center"/>
              <w:rPr>
                <w:rFonts w:ascii="Segoe UI Symbol" w:eastAsia="Segoe UI Symbol" w:hAnsi="Segoe UI Symbol" w:cs="Segoe UI Symbol"/>
                <w:sz w:val="21"/>
              </w:rPr>
            </w:pPr>
            <w:r>
              <w:rPr>
                <w:rFonts w:ascii="Segoe UI Symbol" w:eastAsia="Segoe UI Symbol" w:hAnsi="Segoe UI Symbol" w:cs="Segoe UI Symbol"/>
                <w:sz w:val="21"/>
              </w:rPr>
              <w:t>•</w:t>
            </w:r>
          </w:p>
          <w:p w14:paraId="28DE8B1A" w14:textId="44C16F72" w:rsidR="00C701F4" w:rsidRDefault="00C701F4" w:rsidP="00E15070">
            <w:pPr>
              <w:spacing w:after="0" w:line="259" w:lineRule="auto"/>
              <w:ind w:left="256"/>
              <w:jc w:val="center"/>
            </w:pPr>
            <w:r>
              <w:rPr>
                <w:rFonts w:ascii="Segoe UI Symbol" w:eastAsia="Segoe UI Symbol" w:hAnsi="Segoe UI Symbol" w:cs="Segoe UI Symbol"/>
                <w:sz w:val="21"/>
              </w:rPr>
              <w:t>•</w:t>
            </w:r>
          </w:p>
        </w:tc>
        <w:tc>
          <w:tcPr>
            <w:tcW w:w="8937" w:type="dxa"/>
            <w:vMerge w:val="restart"/>
            <w:tcBorders>
              <w:top w:val="nil"/>
              <w:left w:val="nil"/>
              <w:right w:val="single" w:sz="4" w:space="0" w:color="000000"/>
            </w:tcBorders>
          </w:tcPr>
          <w:p w14:paraId="2F33B347" w14:textId="77777777" w:rsidR="00C701F4" w:rsidRDefault="00C701F4" w:rsidP="00C701F4">
            <w:pPr>
              <w:spacing w:after="0" w:line="259" w:lineRule="auto"/>
              <w:ind w:left="0" w:right="61" w:firstLine="0"/>
              <w:jc w:val="both"/>
              <w:rPr>
                <w:sz w:val="21"/>
              </w:rPr>
            </w:pPr>
            <w:r>
              <w:rPr>
                <w:sz w:val="21"/>
              </w:rPr>
              <w:t xml:space="preserve">Lead on and ensure incisive, timely performance management that leads to professional development which encourages, challenges and supports staff improvement within areas of responsibility. </w:t>
            </w:r>
          </w:p>
          <w:p w14:paraId="3B4154D6" w14:textId="0AEED6BE" w:rsidR="00C701F4" w:rsidRPr="00C701F4" w:rsidRDefault="00C701F4" w:rsidP="00C701F4">
            <w:pPr>
              <w:spacing w:after="0" w:line="259" w:lineRule="auto"/>
              <w:ind w:left="0" w:right="61" w:firstLine="0"/>
              <w:jc w:val="both"/>
              <w:rPr>
                <w:sz w:val="21"/>
              </w:rPr>
            </w:pPr>
            <w:r w:rsidRPr="00C701F4">
              <w:rPr>
                <w:sz w:val="21"/>
              </w:rPr>
              <w:t xml:space="preserve">To monitor, develop and to lead implementation strategies to ensure narrowing the gap for minority and vulnerable groups. </w:t>
            </w:r>
          </w:p>
          <w:p w14:paraId="7C8B1CA3" w14:textId="54606324" w:rsidR="00C701F4" w:rsidRDefault="00C701F4" w:rsidP="00C701F4">
            <w:pPr>
              <w:spacing w:after="0" w:line="259" w:lineRule="auto"/>
              <w:ind w:right="59"/>
              <w:jc w:val="both"/>
            </w:pPr>
            <w:r w:rsidRPr="00C701F4">
              <w:rPr>
                <w:sz w:val="21"/>
              </w:rPr>
              <w:t xml:space="preserve">Ensure the best experience for all students through the promotion of equality, diversity, health, and wellbeing and safeguarding, in accordance with statutory duties and local requirements.   </w:t>
            </w:r>
          </w:p>
        </w:tc>
      </w:tr>
      <w:tr w:rsidR="00C701F4" w14:paraId="079DA033" w14:textId="77777777" w:rsidTr="00554B35">
        <w:trPr>
          <w:trHeight w:val="855"/>
        </w:trPr>
        <w:tc>
          <w:tcPr>
            <w:tcW w:w="699" w:type="dxa"/>
            <w:tcBorders>
              <w:top w:val="nil"/>
              <w:left w:val="single" w:sz="4" w:space="0" w:color="000000"/>
              <w:bottom w:val="single" w:sz="4" w:space="0" w:color="000000"/>
              <w:right w:val="nil"/>
            </w:tcBorders>
          </w:tcPr>
          <w:p w14:paraId="40D79BB0" w14:textId="35DBA65F" w:rsidR="00C701F4" w:rsidRDefault="00C701F4">
            <w:pPr>
              <w:spacing w:after="0" w:line="259" w:lineRule="auto"/>
              <w:ind w:left="256" w:firstLine="0"/>
              <w:jc w:val="center"/>
            </w:pPr>
          </w:p>
        </w:tc>
        <w:tc>
          <w:tcPr>
            <w:tcW w:w="8937" w:type="dxa"/>
            <w:vMerge/>
            <w:tcBorders>
              <w:left w:val="nil"/>
              <w:bottom w:val="single" w:sz="4" w:space="0" w:color="000000"/>
              <w:right w:val="single" w:sz="4" w:space="0" w:color="000000"/>
            </w:tcBorders>
          </w:tcPr>
          <w:p w14:paraId="2A7C8F99" w14:textId="20B4287A" w:rsidR="00C701F4" w:rsidRDefault="00C701F4">
            <w:pPr>
              <w:spacing w:after="0" w:line="259" w:lineRule="auto"/>
              <w:ind w:left="0" w:right="59" w:firstLine="0"/>
              <w:jc w:val="both"/>
            </w:pPr>
          </w:p>
        </w:tc>
      </w:tr>
    </w:tbl>
    <w:p w14:paraId="319CE1F1" w14:textId="6DCD5A85" w:rsidR="007357C1" w:rsidRDefault="00AE4F49" w:rsidP="00EE7B96">
      <w:pPr>
        <w:spacing w:after="180" w:line="259" w:lineRule="auto"/>
        <w:ind w:left="0" w:firstLine="0"/>
      </w:pPr>
      <w:r>
        <w:rPr>
          <w:b/>
          <w:color w:val="5A5A59"/>
        </w:rPr>
        <w:t xml:space="preserve"> </w:t>
      </w:r>
      <w:r>
        <w:t xml:space="preserve">KEY ACCOUNTABILITIES  </w:t>
      </w:r>
    </w:p>
    <w:tbl>
      <w:tblPr>
        <w:tblStyle w:val="TableGrid"/>
        <w:tblW w:w="9636" w:type="dxa"/>
        <w:tblInd w:w="5" w:type="dxa"/>
        <w:tblCellMar>
          <w:top w:w="10" w:type="dxa"/>
          <w:left w:w="101" w:type="dxa"/>
          <w:right w:w="47" w:type="dxa"/>
        </w:tblCellMar>
        <w:tblLook w:val="04A0" w:firstRow="1" w:lastRow="0" w:firstColumn="1" w:lastColumn="0" w:noHBand="0" w:noVBand="1"/>
      </w:tblPr>
      <w:tblGrid>
        <w:gridCol w:w="9636"/>
      </w:tblGrid>
      <w:tr w:rsidR="007357C1" w14:paraId="27A47B32" w14:textId="77777777" w:rsidTr="00840FFF">
        <w:trPr>
          <w:trHeight w:val="5936"/>
        </w:trPr>
        <w:tc>
          <w:tcPr>
            <w:tcW w:w="9636" w:type="dxa"/>
            <w:tcBorders>
              <w:top w:val="single" w:sz="4" w:space="0" w:color="000000"/>
              <w:left w:val="single" w:sz="4" w:space="0" w:color="000000"/>
              <w:bottom w:val="single" w:sz="4" w:space="0" w:color="000000"/>
              <w:right w:val="single" w:sz="4" w:space="0" w:color="000000"/>
            </w:tcBorders>
          </w:tcPr>
          <w:p w14:paraId="6A9498BD" w14:textId="77777777" w:rsidR="007357C1" w:rsidRDefault="00AE4F49">
            <w:pPr>
              <w:numPr>
                <w:ilvl w:val="0"/>
                <w:numId w:val="1"/>
              </w:numPr>
              <w:spacing w:after="0" w:line="259" w:lineRule="auto"/>
              <w:ind w:hanging="360"/>
            </w:pPr>
            <w:r>
              <w:rPr>
                <w:b/>
                <w:sz w:val="21"/>
              </w:rPr>
              <w:t xml:space="preserve">Curriculum  </w:t>
            </w:r>
          </w:p>
          <w:p w14:paraId="2BF53416" w14:textId="72E5FFD4" w:rsidR="00EE7B96" w:rsidRDefault="00AE4F49" w:rsidP="00EE7B96">
            <w:pPr>
              <w:numPr>
                <w:ilvl w:val="1"/>
                <w:numId w:val="1"/>
              </w:numPr>
              <w:spacing w:after="1" w:line="239" w:lineRule="auto"/>
              <w:ind w:right="59" w:hanging="425"/>
              <w:jc w:val="both"/>
            </w:pPr>
            <w:r>
              <w:rPr>
                <w:sz w:val="21"/>
              </w:rPr>
              <w:t xml:space="preserve">Lead a strong approach to curriculum intent ensuring the curriculum offer is informed by and aligns to labour market intelligence and economic need, recruitment and destination trends; ensure its implementation leads to successful destinations for students and secures options for progression to apprenticeships, higher education and/ or future employment. </w:t>
            </w:r>
          </w:p>
          <w:p w14:paraId="64E161BC" w14:textId="77777777" w:rsidR="007357C1" w:rsidRDefault="00AE4F49">
            <w:pPr>
              <w:spacing w:after="0" w:line="259" w:lineRule="auto"/>
              <w:ind w:left="317" w:firstLine="0"/>
            </w:pPr>
            <w:r>
              <w:rPr>
                <w:sz w:val="21"/>
              </w:rPr>
              <w:t xml:space="preserve"> </w:t>
            </w:r>
          </w:p>
          <w:p w14:paraId="63A8A716" w14:textId="2EE189FA" w:rsidR="00EE7B96" w:rsidRPr="00EE7B96" w:rsidRDefault="00EE7B96">
            <w:pPr>
              <w:numPr>
                <w:ilvl w:val="1"/>
                <w:numId w:val="1"/>
              </w:numPr>
              <w:spacing w:after="1" w:line="239" w:lineRule="auto"/>
              <w:ind w:right="59" w:hanging="425"/>
              <w:jc w:val="both"/>
            </w:pPr>
            <w:r>
              <w:t xml:space="preserve">Ensure the curriculum intent of all </w:t>
            </w:r>
            <w:r w:rsidR="00C33C8E">
              <w:t>Creative, Digital &amp; Computing</w:t>
            </w:r>
            <w:r w:rsidR="00A47DB4">
              <w:t xml:space="preserve"> </w:t>
            </w:r>
            <w:r>
              <w:t xml:space="preserve">provision at all campuses across Education Partnership </w:t>
            </w:r>
            <w:proofErr w:type="spellStart"/>
            <w:r>
              <w:t>NorthEast</w:t>
            </w:r>
            <w:proofErr w:type="spellEnd"/>
            <w:r>
              <w:t xml:space="preserve"> is outstanding. This will mean working in partnership with leaders at other campuses and ensuring specialist input into curriculum design and planning. </w:t>
            </w:r>
          </w:p>
          <w:p w14:paraId="581EEE34" w14:textId="77777777" w:rsidR="00EE7B96" w:rsidRDefault="00EE7B96" w:rsidP="00EE7B96">
            <w:pPr>
              <w:pStyle w:val="ListParagraph"/>
              <w:rPr>
                <w:sz w:val="21"/>
              </w:rPr>
            </w:pPr>
          </w:p>
          <w:p w14:paraId="356F46BC" w14:textId="7C94630B" w:rsidR="007357C1" w:rsidRDefault="00AE4F49">
            <w:pPr>
              <w:numPr>
                <w:ilvl w:val="1"/>
                <w:numId w:val="1"/>
              </w:numPr>
              <w:spacing w:after="1" w:line="239" w:lineRule="auto"/>
              <w:ind w:right="59" w:hanging="425"/>
              <w:jc w:val="both"/>
            </w:pPr>
            <w:r>
              <w:rPr>
                <w:sz w:val="21"/>
              </w:rPr>
              <w:t xml:space="preserve">Ensure learning programmes are well designed, innovative and provide students with knowledge, understanding and skills acquisition, including, where relevant, in English, mathematics and ICT, so that they can progress to further/higher education and/or sustained employment.  </w:t>
            </w:r>
          </w:p>
          <w:p w14:paraId="08F9612F" w14:textId="77777777" w:rsidR="007357C1" w:rsidRDefault="00AE4F49">
            <w:pPr>
              <w:spacing w:after="19" w:line="259" w:lineRule="auto"/>
              <w:ind w:left="317" w:firstLine="0"/>
            </w:pPr>
            <w:r>
              <w:rPr>
                <w:sz w:val="21"/>
              </w:rPr>
              <w:t xml:space="preserve"> </w:t>
            </w:r>
          </w:p>
          <w:p w14:paraId="6211F51B" w14:textId="28700908" w:rsidR="007357C1" w:rsidRDefault="00AE4F49">
            <w:pPr>
              <w:numPr>
                <w:ilvl w:val="1"/>
                <w:numId w:val="1"/>
              </w:numPr>
              <w:spacing w:after="0" w:line="240" w:lineRule="auto"/>
              <w:ind w:right="59" w:hanging="425"/>
              <w:jc w:val="both"/>
            </w:pPr>
            <w:r>
              <w:rPr>
                <w:sz w:val="21"/>
              </w:rPr>
              <w:t xml:space="preserve">Lead on ensuring the regular review of </w:t>
            </w:r>
            <w:r w:rsidR="00EE7B96">
              <w:rPr>
                <w:sz w:val="21"/>
              </w:rPr>
              <w:t xml:space="preserve">the </w:t>
            </w:r>
            <w:r w:rsidR="006F7778">
              <w:rPr>
                <w:sz w:val="21"/>
              </w:rPr>
              <w:t>Partnership’s</w:t>
            </w:r>
            <w:r w:rsidR="00EE7B96">
              <w:rPr>
                <w:sz w:val="21"/>
              </w:rPr>
              <w:t xml:space="preserve"> </w:t>
            </w:r>
            <w:r>
              <w:rPr>
                <w:sz w:val="21"/>
              </w:rPr>
              <w:t xml:space="preserve">curriculum offer, lead the improvements of digital innovation within technical areas and promote curriculum development to meet student needs.  </w:t>
            </w:r>
          </w:p>
          <w:p w14:paraId="65F4ED04" w14:textId="77777777" w:rsidR="007357C1" w:rsidRDefault="00AE4F49">
            <w:pPr>
              <w:spacing w:after="0" w:line="259" w:lineRule="auto"/>
              <w:ind w:left="317" w:firstLine="0"/>
            </w:pPr>
            <w:r>
              <w:rPr>
                <w:sz w:val="21"/>
              </w:rPr>
              <w:t xml:space="preserve"> </w:t>
            </w:r>
          </w:p>
          <w:p w14:paraId="003594FD" w14:textId="77777777" w:rsidR="007357C1" w:rsidRDefault="00AE4F49">
            <w:pPr>
              <w:numPr>
                <w:ilvl w:val="1"/>
                <w:numId w:val="1"/>
              </w:numPr>
              <w:spacing w:after="0" w:line="239" w:lineRule="auto"/>
              <w:ind w:right="59" w:hanging="425"/>
              <w:jc w:val="both"/>
            </w:pPr>
            <w:r>
              <w:rPr>
                <w:sz w:val="21"/>
              </w:rPr>
              <w:t xml:space="preserve">Foster strong partnerships with community stakeholders and employers; ensure meaningful engagement with employers in the development and delivery of all curriculum delivery streams and ensure that students are work ready and can access appropriate work experience/ industry placements. </w:t>
            </w:r>
          </w:p>
          <w:p w14:paraId="22A15BEB" w14:textId="77777777" w:rsidR="007357C1" w:rsidRDefault="00AE4F49">
            <w:pPr>
              <w:spacing w:after="0" w:line="259" w:lineRule="auto"/>
              <w:ind w:left="317" w:firstLine="0"/>
            </w:pPr>
            <w:r>
              <w:rPr>
                <w:sz w:val="21"/>
              </w:rPr>
              <w:t xml:space="preserve"> </w:t>
            </w:r>
          </w:p>
          <w:p w14:paraId="23500E15" w14:textId="03E3DE14" w:rsidR="007357C1" w:rsidRPr="00840FFF" w:rsidRDefault="00AE4F49">
            <w:pPr>
              <w:numPr>
                <w:ilvl w:val="1"/>
                <w:numId w:val="1"/>
              </w:numPr>
              <w:spacing w:after="0" w:line="239" w:lineRule="auto"/>
              <w:ind w:right="59" w:hanging="425"/>
              <w:jc w:val="both"/>
            </w:pPr>
            <w:r>
              <w:rPr>
                <w:sz w:val="21"/>
              </w:rPr>
              <w:t xml:space="preserve">Facilitate the development of </w:t>
            </w:r>
            <w:proofErr w:type="gramStart"/>
            <w:r>
              <w:rPr>
                <w:sz w:val="21"/>
              </w:rPr>
              <w:t>high</w:t>
            </w:r>
            <w:r w:rsidR="00C33C8E">
              <w:rPr>
                <w:sz w:val="21"/>
              </w:rPr>
              <w:t xml:space="preserve"> </w:t>
            </w:r>
            <w:r>
              <w:rPr>
                <w:sz w:val="21"/>
              </w:rPr>
              <w:t>quality</w:t>
            </w:r>
            <w:proofErr w:type="gramEnd"/>
            <w:r>
              <w:rPr>
                <w:sz w:val="21"/>
              </w:rPr>
              <w:t xml:space="preserve"> approaches to student tutorial and personal development and ensure a campus culture of outstanding student attitudes and behaviours.  </w:t>
            </w:r>
          </w:p>
          <w:p w14:paraId="2A649F8C" w14:textId="77777777" w:rsidR="00840FFF" w:rsidRDefault="00840FFF" w:rsidP="00840FFF">
            <w:pPr>
              <w:pStyle w:val="ListParagraph"/>
            </w:pPr>
          </w:p>
          <w:p w14:paraId="4B9F0848" w14:textId="77777777" w:rsidR="00756788" w:rsidRPr="00756788" w:rsidRDefault="00756788" w:rsidP="00756788">
            <w:pPr>
              <w:spacing w:after="0" w:line="239" w:lineRule="auto"/>
              <w:ind w:right="59"/>
              <w:jc w:val="both"/>
              <w:rPr>
                <w:b/>
                <w:bCs/>
              </w:rPr>
            </w:pPr>
            <w:r w:rsidRPr="00756788">
              <w:rPr>
                <w:b/>
                <w:bCs/>
              </w:rPr>
              <w:t>Cross-College Digital and AI Advisory Role</w:t>
            </w:r>
          </w:p>
          <w:p w14:paraId="2F0D8FF8" w14:textId="70AAD5D5" w:rsidR="00756788" w:rsidRDefault="00756788" w:rsidP="00756788">
            <w:pPr>
              <w:pStyle w:val="ListParagraph"/>
              <w:numPr>
                <w:ilvl w:val="0"/>
                <w:numId w:val="18"/>
              </w:numPr>
              <w:spacing w:after="0" w:line="239" w:lineRule="auto"/>
              <w:ind w:right="59"/>
              <w:jc w:val="both"/>
            </w:pPr>
            <w:r>
              <w:t>Work with Curriculum Managers and Faculty Directors across the college to embed digital literacy, AI awareness, and advancing technology competencies into curriculum planning and teaching practice.</w:t>
            </w:r>
          </w:p>
          <w:p w14:paraId="3658E075" w14:textId="77777777" w:rsidR="00756788" w:rsidRDefault="00756788" w:rsidP="00756788">
            <w:pPr>
              <w:spacing w:after="0" w:line="239" w:lineRule="auto"/>
              <w:ind w:left="-10" w:right="59" w:firstLine="0"/>
              <w:jc w:val="both"/>
            </w:pPr>
          </w:p>
          <w:p w14:paraId="0AA7A74C" w14:textId="7ECDAB25" w:rsidR="00756788" w:rsidRDefault="00756788" w:rsidP="00756788">
            <w:pPr>
              <w:pStyle w:val="ListParagraph"/>
              <w:numPr>
                <w:ilvl w:val="0"/>
                <w:numId w:val="18"/>
              </w:numPr>
              <w:spacing w:after="0" w:line="239" w:lineRule="auto"/>
              <w:ind w:right="59"/>
              <w:jc w:val="both"/>
            </w:pPr>
            <w:r>
              <w:t>Provide professional advice on emerging digital trends affecting vocational and academic disciplines.</w:t>
            </w:r>
          </w:p>
          <w:p w14:paraId="5CC9CA53" w14:textId="77777777" w:rsidR="00756788" w:rsidRDefault="00756788" w:rsidP="00756788">
            <w:pPr>
              <w:spacing w:after="0" w:line="239" w:lineRule="auto"/>
              <w:ind w:left="-10" w:right="59" w:firstLine="0"/>
              <w:jc w:val="both"/>
            </w:pPr>
          </w:p>
          <w:p w14:paraId="4463C970" w14:textId="19C6761A" w:rsidR="00756788" w:rsidRDefault="00756788" w:rsidP="00756788">
            <w:pPr>
              <w:pStyle w:val="ListParagraph"/>
              <w:numPr>
                <w:ilvl w:val="0"/>
                <w:numId w:val="18"/>
              </w:numPr>
              <w:spacing w:after="0" w:line="239" w:lineRule="auto"/>
              <w:ind w:right="59"/>
              <w:jc w:val="both"/>
            </w:pPr>
            <w:r>
              <w:t>Lead collaborative curriculum design workshops to identify where technological change is reshaping sector skills requirements.</w:t>
            </w:r>
          </w:p>
          <w:p w14:paraId="4333AE1F" w14:textId="77777777" w:rsidR="00756788" w:rsidRDefault="00756788" w:rsidP="00756788">
            <w:pPr>
              <w:spacing w:after="0" w:line="239" w:lineRule="auto"/>
              <w:ind w:left="-10" w:right="59" w:firstLine="0"/>
              <w:jc w:val="both"/>
            </w:pPr>
          </w:p>
          <w:p w14:paraId="30ABAC56" w14:textId="08F4CD28" w:rsidR="00756788" w:rsidRDefault="00756788" w:rsidP="00756788">
            <w:pPr>
              <w:pStyle w:val="ListParagraph"/>
              <w:numPr>
                <w:ilvl w:val="0"/>
                <w:numId w:val="18"/>
              </w:numPr>
              <w:spacing w:after="0" w:line="239" w:lineRule="auto"/>
              <w:ind w:right="59"/>
              <w:jc w:val="both"/>
            </w:pPr>
            <w:r>
              <w:t>Support the development of digital strategies and frameworks that align with the college’s vision for innovation and the national post-16 skills reform agenda.</w:t>
            </w:r>
          </w:p>
          <w:p w14:paraId="44FF2740" w14:textId="77777777" w:rsidR="00756788" w:rsidRDefault="00756788" w:rsidP="00756788">
            <w:pPr>
              <w:spacing w:after="0" w:line="239" w:lineRule="auto"/>
              <w:ind w:left="-10" w:right="59" w:firstLine="0"/>
              <w:jc w:val="both"/>
            </w:pPr>
          </w:p>
          <w:p w14:paraId="7622A6C4" w14:textId="75550735" w:rsidR="00840FFF" w:rsidRDefault="00756788" w:rsidP="00756788">
            <w:pPr>
              <w:pStyle w:val="ListParagraph"/>
              <w:numPr>
                <w:ilvl w:val="0"/>
                <w:numId w:val="18"/>
              </w:numPr>
              <w:spacing w:after="0" w:line="239" w:lineRule="auto"/>
              <w:ind w:right="59"/>
              <w:jc w:val="both"/>
            </w:pPr>
            <w:r>
              <w:t>Act as an internal critical friend to ensure all curriculum areas are future-facing and industry-responsive.</w:t>
            </w:r>
          </w:p>
          <w:p w14:paraId="5138F6F9" w14:textId="77777777" w:rsidR="007357C1" w:rsidRDefault="00AE4F49">
            <w:pPr>
              <w:spacing w:after="0" w:line="259" w:lineRule="auto"/>
              <w:ind w:firstLine="0"/>
            </w:pPr>
            <w:r>
              <w:rPr>
                <w:sz w:val="21"/>
              </w:rPr>
              <w:t xml:space="preserve"> </w:t>
            </w:r>
          </w:p>
          <w:p w14:paraId="116782E8" w14:textId="77777777" w:rsidR="007357C1" w:rsidRDefault="00AE4F49">
            <w:pPr>
              <w:numPr>
                <w:ilvl w:val="0"/>
                <w:numId w:val="1"/>
              </w:numPr>
              <w:spacing w:after="0" w:line="259" w:lineRule="auto"/>
              <w:ind w:hanging="360"/>
            </w:pPr>
            <w:r>
              <w:rPr>
                <w:b/>
                <w:sz w:val="21"/>
              </w:rPr>
              <w:t xml:space="preserve">Quality, Teaching and Learning </w:t>
            </w:r>
          </w:p>
          <w:p w14:paraId="4B15A698" w14:textId="77777777" w:rsidR="007357C1" w:rsidRDefault="00AE4F49">
            <w:pPr>
              <w:numPr>
                <w:ilvl w:val="1"/>
                <w:numId w:val="1"/>
              </w:numPr>
              <w:spacing w:after="0" w:line="239" w:lineRule="auto"/>
              <w:ind w:right="59" w:hanging="425"/>
              <w:jc w:val="both"/>
            </w:pPr>
            <w:r>
              <w:rPr>
                <w:sz w:val="21"/>
              </w:rPr>
              <w:t xml:space="preserve">Proactively lead to ensure all areas accessed by students reflect our vision for excellence, this includes ensuring technical workshops are maintained with pride, high standards and are aligned to the relevant industry and </w:t>
            </w:r>
            <w:proofErr w:type="gramStart"/>
            <w:r>
              <w:rPr>
                <w:sz w:val="21"/>
              </w:rPr>
              <w:t>modern day</w:t>
            </w:r>
            <w:proofErr w:type="gramEnd"/>
            <w:r>
              <w:rPr>
                <w:sz w:val="21"/>
              </w:rPr>
              <w:t xml:space="preserve"> workplace.   </w:t>
            </w:r>
          </w:p>
          <w:p w14:paraId="18A4E46C" w14:textId="77777777" w:rsidR="007357C1" w:rsidRDefault="00AE4F49">
            <w:pPr>
              <w:spacing w:after="0" w:line="259" w:lineRule="auto"/>
              <w:ind w:left="742" w:firstLine="0"/>
            </w:pPr>
            <w:r>
              <w:rPr>
                <w:sz w:val="21"/>
              </w:rPr>
              <w:t xml:space="preserve"> </w:t>
            </w:r>
          </w:p>
          <w:p w14:paraId="08DBB67D" w14:textId="77777777" w:rsidR="007357C1" w:rsidRDefault="00AE4F49">
            <w:pPr>
              <w:numPr>
                <w:ilvl w:val="1"/>
                <w:numId w:val="1"/>
              </w:numPr>
              <w:spacing w:after="0" w:line="239" w:lineRule="auto"/>
              <w:ind w:right="59" w:hanging="425"/>
              <w:jc w:val="both"/>
            </w:pPr>
            <w:r>
              <w:rPr>
                <w:sz w:val="21"/>
              </w:rPr>
              <w:t xml:space="preserve">Ensure outstanding leadership and management of a curriculum and its performance improvement, </w:t>
            </w:r>
            <w:proofErr w:type="gramStart"/>
            <w:r>
              <w:rPr>
                <w:sz w:val="21"/>
              </w:rPr>
              <w:t>ensuring at all times</w:t>
            </w:r>
            <w:proofErr w:type="gramEnd"/>
            <w:r>
              <w:rPr>
                <w:sz w:val="21"/>
              </w:rPr>
              <w:t xml:space="preserve"> the prioritisation of ‘Student First’ and student attainment, progress, destination and overall success. </w:t>
            </w:r>
          </w:p>
          <w:p w14:paraId="6FF4962D" w14:textId="77777777" w:rsidR="007357C1" w:rsidRDefault="00AE4F49">
            <w:pPr>
              <w:spacing w:after="0" w:line="259" w:lineRule="auto"/>
              <w:ind w:left="317" w:firstLine="0"/>
            </w:pPr>
            <w:r>
              <w:rPr>
                <w:sz w:val="21"/>
              </w:rPr>
              <w:t xml:space="preserve"> </w:t>
            </w:r>
          </w:p>
          <w:p w14:paraId="1532221A" w14:textId="77777777" w:rsidR="007357C1" w:rsidRDefault="00AE4F49">
            <w:pPr>
              <w:numPr>
                <w:ilvl w:val="1"/>
                <w:numId w:val="1"/>
              </w:numPr>
              <w:spacing w:after="0" w:line="242" w:lineRule="auto"/>
              <w:ind w:right="59" w:hanging="425"/>
              <w:jc w:val="both"/>
            </w:pPr>
            <w:r>
              <w:rPr>
                <w:sz w:val="21"/>
              </w:rPr>
              <w:t xml:space="preserve">Lead on the continued development, implementation and monitoring of strategies to improve the quality of provision and Value Added. </w:t>
            </w:r>
          </w:p>
          <w:p w14:paraId="3F530CB2" w14:textId="77777777" w:rsidR="007357C1" w:rsidRDefault="00AE4F49">
            <w:pPr>
              <w:spacing w:after="0" w:line="259" w:lineRule="auto"/>
              <w:ind w:left="317" w:firstLine="0"/>
            </w:pPr>
            <w:r>
              <w:rPr>
                <w:sz w:val="21"/>
              </w:rPr>
              <w:t xml:space="preserve"> </w:t>
            </w:r>
          </w:p>
          <w:p w14:paraId="701AECEA" w14:textId="77777777" w:rsidR="007357C1" w:rsidRDefault="00AE4F49">
            <w:pPr>
              <w:numPr>
                <w:ilvl w:val="1"/>
                <w:numId w:val="1"/>
              </w:numPr>
              <w:spacing w:after="0" w:line="239" w:lineRule="auto"/>
              <w:ind w:right="59" w:hanging="425"/>
              <w:jc w:val="both"/>
            </w:pPr>
            <w:r>
              <w:rPr>
                <w:sz w:val="21"/>
              </w:rPr>
              <w:t xml:space="preserve">Ensure proactive leadership and quality interventions where curriculum and quality related indicators indicate potential ‘risk’ to student success or curriculum </w:t>
            </w:r>
            <w:proofErr w:type="gramStart"/>
            <w:r>
              <w:rPr>
                <w:sz w:val="21"/>
              </w:rPr>
              <w:t>performance, and</w:t>
            </w:r>
            <w:proofErr w:type="gramEnd"/>
            <w:r>
              <w:rPr>
                <w:sz w:val="21"/>
              </w:rPr>
              <w:t xml:space="preserve"> ensure that the pace of improvement results in positive and timely impact. </w:t>
            </w:r>
          </w:p>
          <w:p w14:paraId="53FFCE8F" w14:textId="77777777" w:rsidR="007357C1" w:rsidRDefault="00AE4F49">
            <w:pPr>
              <w:spacing w:after="0" w:line="259" w:lineRule="auto"/>
              <w:ind w:left="317" w:firstLine="0"/>
            </w:pPr>
            <w:r>
              <w:rPr>
                <w:sz w:val="21"/>
              </w:rPr>
              <w:t xml:space="preserve"> </w:t>
            </w:r>
          </w:p>
          <w:p w14:paraId="17A4200A" w14:textId="77777777" w:rsidR="007357C1" w:rsidRDefault="00AE4F49">
            <w:pPr>
              <w:numPr>
                <w:ilvl w:val="1"/>
                <w:numId w:val="1"/>
              </w:numPr>
              <w:spacing w:after="0" w:line="239" w:lineRule="auto"/>
              <w:ind w:right="59" w:hanging="425"/>
              <w:jc w:val="both"/>
            </w:pPr>
            <w:r>
              <w:rPr>
                <w:sz w:val="21"/>
              </w:rPr>
              <w:t xml:space="preserve">Lead with consistent high expectations for ensuring all teachers, assessors and practitioners within areas of responsibility have the required skills and qualities to achieve outstanding outcomes for all students. </w:t>
            </w:r>
          </w:p>
          <w:p w14:paraId="0E6DDC2E" w14:textId="7E36AADD" w:rsidR="007357C1" w:rsidRDefault="007357C1">
            <w:pPr>
              <w:spacing w:after="0" w:line="259" w:lineRule="auto"/>
              <w:ind w:left="317" w:firstLine="0"/>
            </w:pPr>
          </w:p>
        </w:tc>
      </w:tr>
    </w:tbl>
    <w:p w14:paraId="6C1706A0" w14:textId="77777777" w:rsidR="007357C1" w:rsidRDefault="007357C1">
      <w:pPr>
        <w:spacing w:after="0" w:line="259" w:lineRule="auto"/>
        <w:ind w:left="-1133" w:right="994" w:firstLine="0"/>
      </w:pPr>
    </w:p>
    <w:tbl>
      <w:tblPr>
        <w:tblStyle w:val="TableGrid"/>
        <w:tblW w:w="9636" w:type="dxa"/>
        <w:tblInd w:w="5" w:type="dxa"/>
        <w:tblCellMar>
          <w:top w:w="25" w:type="dxa"/>
          <w:left w:w="110" w:type="dxa"/>
          <w:right w:w="47" w:type="dxa"/>
        </w:tblCellMar>
        <w:tblLook w:val="04A0" w:firstRow="1" w:lastRow="0" w:firstColumn="1" w:lastColumn="0" w:noHBand="0" w:noVBand="1"/>
      </w:tblPr>
      <w:tblGrid>
        <w:gridCol w:w="9636"/>
      </w:tblGrid>
      <w:tr w:rsidR="007357C1" w14:paraId="4E2B1C77" w14:textId="77777777" w:rsidTr="00840FFF">
        <w:trPr>
          <w:trHeight w:val="7622"/>
        </w:trPr>
        <w:tc>
          <w:tcPr>
            <w:tcW w:w="9636" w:type="dxa"/>
            <w:tcBorders>
              <w:top w:val="single" w:sz="4" w:space="0" w:color="000000"/>
              <w:left w:val="single" w:sz="4" w:space="0" w:color="000000"/>
              <w:bottom w:val="single" w:sz="4" w:space="0" w:color="000000"/>
              <w:right w:val="single" w:sz="4" w:space="0" w:color="000000"/>
            </w:tcBorders>
          </w:tcPr>
          <w:p w14:paraId="4A6623AE" w14:textId="77777777" w:rsidR="007357C1" w:rsidRDefault="00AE4F49">
            <w:pPr>
              <w:numPr>
                <w:ilvl w:val="0"/>
                <w:numId w:val="2"/>
              </w:numPr>
              <w:spacing w:after="0" w:line="239" w:lineRule="auto"/>
              <w:ind w:left="733" w:right="55" w:hanging="425"/>
              <w:jc w:val="both"/>
            </w:pPr>
            <w:r>
              <w:rPr>
                <w:sz w:val="21"/>
              </w:rPr>
              <w:lastRenderedPageBreak/>
              <w:t xml:space="preserve">Lead on and ensure innovative approaches to student engagement within own areas of responsibility and ensure student participation in quality processes to inform and continually enhance learning, teaching and assessment practices. </w:t>
            </w:r>
          </w:p>
          <w:p w14:paraId="4B73B848" w14:textId="77777777" w:rsidR="007357C1" w:rsidRDefault="00AE4F49">
            <w:pPr>
              <w:spacing w:after="0" w:line="259" w:lineRule="auto"/>
              <w:ind w:left="308" w:firstLine="0"/>
            </w:pPr>
            <w:r>
              <w:rPr>
                <w:sz w:val="21"/>
              </w:rPr>
              <w:t xml:space="preserve"> </w:t>
            </w:r>
          </w:p>
          <w:p w14:paraId="3171757A" w14:textId="77777777" w:rsidR="007357C1" w:rsidRDefault="00AE4F49">
            <w:pPr>
              <w:numPr>
                <w:ilvl w:val="0"/>
                <w:numId w:val="2"/>
              </w:numPr>
              <w:spacing w:after="0" w:line="239" w:lineRule="auto"/>
              <w:ind w:left="733" w:right="55" w:hanging="425"/>
              <w:jc w:val="both"/>
            </w:pPr>
            <w:r>
              <w:rPr>
                <w:sz w:val="21"/>
              </w:rPr>
              <w:t xml:space="preserve">Ensure cost effective implementation of effective, high quality and innovative learning resources (including the VLE and Smart Assessor); maximise the potential for use of e- learning technologies and with the aim of motivating students to engage in independent learning.  </w:t>
            </w:r>
          </w:p>
          <w:p w14:paraId="68B4A28F" w14:textId="77777777" w:rsidR="007357C1" w:rsidRDefault="00AE4F49">
            <w:pPr>
              <w:spacing w:after="0" w:line="259" w:lineRule="auto"/>
              <w:ind w:left="308" w:firstLine="0"/>
            </w:pPr>
            <w:r>
              <w:rPr>
                <w:sz w:val="21"/>
              </w:rPr>
              <w:t xml:space="preserve"> </w:t>
            </w:r>
          </w:p>
          <w:p w14:paraId="74CD2E99" w14:textId="57CB46D5" w:rsidR="007357C1" w:rsidRDefault="00AE4F49">
            <w:pPr>
              <w:numPr>
                <w:ilvl w:val="0"/>
                <w:numId w:val="2"/>
              </w:numPr>
              <w:spacing w:after="0" w:line="239" w:lineRule="auto"/>
              <w:ind w:left="733" w:right="55" w:hanging="425"/>
              <w:jc w:val="both"/>
            </w:pPr>
            <w:r>
              <w:rPr>
                <w:sz w:val="21"/>
              </w:rPr>
              <w:t>Share good practice captured and disseminated across other curriculum and/or learning support areas (for FE, HE and WBL)</w:t>
            </w:r>
            <w:r w:rsidR="00EE7B96">
              <w:rPr>
                <w:sz w:val="21"/>
              </w:rPr>
              <w:t xml:space="preserve">; this should include working closely with leaders of provision at other campuses to ensure activities such as but not limited to peer observation, group professional development opportunities for teachers and practitioners, collaborative curriculum planning activity, sharing of people and resources </w:t>
            </w:r>
          </w:p>
          <w:p w14:paraId="7E819DF0" w14:textId="77777777" w:rsidR="007357C1" w:rsidRDefault="00AE4F49">
            <w:pPr>
              <w:spacing w:after="0" w:line="259" w:lineRule="auto"/>
              <w:ind w:left="308" w:firstLine="0"/>
            </w:pPr>
            <w:r>
              <w:rPr>
                <w:sz w:val="21"/>
              </w:rPr>
              <w:t xml:space="preserve"> </w:t>
            </w:r>
          </w:p>
          <w:p w14:paraId="4D94F1DA" w14:textId="1B577251" w:rsidR="007357C1" w:rsidRDefault="00AE4F49">
            <w:pPr>
              <w:numPr>
                <w:ilvl w:val="0"/>
                <w:numId w:val="2"/>
              </w:numPr>
              <w:spacing w:after="0" w:line="239" w:lineRule="auto"/>
              <w:ind w:left="733" w:right="55" w:hanging="425"/>
              <w:jc w:val="both"/>
            </w:pPr>
            <w:r>
              <w:rPr>
                <w:sz w:val="21"/>
              </w:rPr>
              <w:t xml:space="preserve">Ensure ProMonitor/ </w:t>
            </w:r>
            <w:proofErr w:type="spellStart"/>
            <w:r>
              <w:rPr>
                <w:sz w:val="21"/>
              </w:rPr>
              <w:t>SmartAssessor</w:t>
            </w:r>
            <w:proofErr w:type="spellEnd"/>
            <w:r w:rsidR="00C33C8E">
              <w:rPr>
                <w:sz w:val="21"/>
              </w:rPr>
              <w:t xml:space="preserve"> </w:t>
            </w:r>
            <w:proofErr w:type="gramStart"/>
            <w:r w:rsidR="00C33C8E">
              <w:rPr>
                <w:sz w:val="21"/>
              </w:rPr>
              <w:t xml:space="preserve">/  </w:t>
            </w:r>
            <w:proofErr w:type="spellStart"/>
            <w:r w:rsidR="00C33C8E">
              <w:rPr>
                <w:sz w:val="21"/>
              </w:rPr>
              <w:t>Grofar</w:t>
            </w:r>
            <w:proofErr w:type="spellEnd"/>
            <w:proofErr w:type="gramEnd"/>
            <w:r>
              <w:rPr>
                <w:sz w:val="21"/>
              </w:rPr>
              <w:t xml:space="preserve"> </w:t>
            </w:r>
            <w:r w:rsidR="00C33C8E">
              <w:rPr>
                <w:sz w:val="21"/>
              </w:rPr>
              <w:t>are</w:t>
            </w:r>
            <w:r>
              <w:rPr>
                <w:sz w:val="21"/>
              </w:rPr>
              <w:t xml:space="preserve"> used consistently, to a high quality and embedded across the curriculum to the benefit of supporting and tracking student progress and timely success rates. </w:t>
            </w:r>
          </w:p>
          <w:p w14:paraId="660F272A" w14:textId="77777777" w:rsidR="007357C1" w:rsidRDefault="00AE4F49">
            <w:pPr>
              <w:spacing w:after="0" w:line="259" w:lineRule="auto"/>
              <w:ind w:left="308" w:firstLine="0"/>
            </w:pPr>
            <w:r>
              <w:rPr>
                <w:sz w:val="21"/>
              </w:rPr>
              <w:t xml:space="preserve"> </w:t>
            </w:r>
          </w:p>
          <w:p w14:paraId="6E5E5078" w14:textId="77777777" w:rsidR="007357C1" w:rsidRDefault="00AE4F49">
            <w:pPr>
              <w:numPr>
                <w:ilvl w:val="0"/>
                <w:numId w:val="2"/>
              </w:numPr>
              <w:spacing w:after="0" w:line="242" w:lineRule="auto"/>
              <w:ind w:left="733" w:right="55" w:hanging="425"/>
              <w:jc w:val="both"/>
            </w:pPr>
            <w:r>
              <w:rPr>
                <w:sz w:val="21"/>
              </w:rPr>
              <w:t xml:space="preserve">Lead on the production of curriculum self-assessments and quality improvement actions plans within areas of responsibility and ensure all targets are achieved or exceeded. </w:t>
            </w:r>
          </w:p>
          <w:p w14:paraId="3342001C" w14:textId="77777777" w:rsidR="007357C1" w:rsidRDefault="00AE4F49">
            <w:pPr>
              <w:spacing w:after="0" w:line="259" w:lineRule="auto"/>
              <w:ind w:left="0" w:firstLine="0"/>
            </w:pPr>
            <w:r>
              <w:rPr>
                <w:b/>
                <w:sz w:val="21"/>
              </w:rPr>
              <w:t xml:space="preserve"> </w:t>
            </w:r>
          </w:p>
          <w:p w14:paraId="060AF709" w14:textId="77777777" w:rsidR="007357C1" w:rsidRDefault="00AE4F49">
            <w:pPr>
              <w:numPr>
                <w:ilvl w:val="0"/>
                <w:numId w:val="3"/>
              </w:numPr>
              <w:spacing w:after="0" w:line="259" w:lineRule="auto"/>
              <w:ind w:hanging="360"/>
            </w:pPr>
            <w:r>
              <w:rPr>
                <w:b/>
                <w:sz w:val="21"/>
              </w:rPr>
              <w:t xml:space="preserve">Performance and Resources  </w:t>
            </w:r>
          </w:p>
          <w:p w14:paraId="6DB3C4F8" w14:textId="04C9421B" w:rsidR="007357C1" w:rsidRDefault="00AE4F49">
            <w:pPr>
              <w:numPr>
                <w:ilvl w:val="1"/>
                <w:numId w:val="3"/>
              </w:numPr>
              <w:spacing w:after="0" w:line="242" w:lineRule="auto"/>
              <w:ind w:hanging="482"/>
              <w:jc w:val="both"/>
            </w:pPr>
            <w:r>
              <w:rPr>
                <w:sz w:val="21"/>
              </w:rPr>
              <w:t xml:space="preserve">Lead on and ensure effective management across curriculum including human, financial and physical resource. </w:t>
            </w:r>
            <w:r w:rsidR="00EE7B96">
              <w:rPr>
                <w:sz w:val="21"/>
              </w:rPr>
              <w:t xml:space="preserve">In cases of sickness absence of need for specialist resource, this should include making best use of cross college resources ahead of agency. </w:t>
            </w:r>
          </w:p>
          <w:p w14:paraId="249860D8" w14:textId="77777777" w:rsidR="007357C1" w:rsidRDefault="00AE4F49">
            <w:pPr>
              <w:spacing w:after="0" w:line="259" w:lineRule="auto"/>
              <w:ind w:left="308" w:firstLine="0"/>
            </w:pPr>
            <w:r>
              <w:rPr>
                <w:sz w:val="21"/>
              </w:rPr>
              <w:t xml:space="preserve"> </w:t>
            </w:r>
          </w:p>
          <w:p w14:paraId="04C816F7" w14:textId="77777777" w:rsidR="007357C1" w:rsidRDefault="00AE4F49">
            <w:pPr>
              <w:numPr>
                <w:ilvl w:val="1"/>
                <w:numId w:val="3"/>
              </w:numPr>
              <w:spacing w:after="0" w:line="239" w:lineRule="auto"/>
              <w:ind w:hanging="482"/>
              <w:jc w:val="both"/>
            </w:pPr>
            <w:r>
              <w:rPr>
                <w:sz w:val="21"/>
              </w:rPr>
              <w:t xml:space="preserve">Ensure areas of responsibility achieve (or exceed) income and recruitment targets across all areas of activity and that the curriculum area operates efficiently and effectively within financial constraints. </w:t>
            </w:r>
          </w:p>
          <w:p w14:paraId="0B25A2B4" w14:textId="77777777" w:rsidR="007357C1" w:rsidRDefault="00AE4F49">
            <w:pPr>
              <w:spacing w:after="0" w:line="259" w:lineRule="auto"/>
              <w:ind w:left="308" w:firstLine="0"/>
            </w:pPr>
            <w:r>
              <w:rPr>
                <w:sz w:val="21"/>
              </w:rPr>
              <w:t xml:space="preserve"> </w:t>
            </w:r>
          </w:p>
          <w:p w14:paraId="3DDF83DF" w14:textId="3F5CFFC7" w:rsidR="007357C1" w:rsidRDefault="00AE4F49">
            <w:pPr>
              <w:numPr>
                <w:ilvl w:val="1"/>
                <w:numId w:val="3"/>
              </w:numPr>
              <w:spacing w:after="0" w:line="242" w:lineRule="auto"/>
              <w:ind w:hanging="482"/>
              <w:jc w:val="both"/>
            </w:pPr>
            <w:r>
              <w:rPr>
                <w:sz w:val="21"/>
              </w:rPr>
              <w:t>Lead on and facilitate growth or improve market share within a designated curriculum and work in partnership with other</w:t>
            </w:r>
            <w:r w:rsidR="00EE7B96">
              <w:rPr>
                <w:sz w:val="21"/>
              </w:rPr>
              <w:t xml:space="preserve"> leaders and staff</w:t>
            </w:r>
            <w:r>
              <w:rPr>
                <w:sz w:val="21"/>
              </w:rPr>
              <w:t xml:space="preserve"> to achieve College targets. </w:t>
            </w:r>
          </w:p>
          <w:p w14:paraId="42D2C97E" w14:textId="77777777" w:rsidR="007357C1" w:rsidRDefault="00AE4F49">
            <w:pPr>
              <w:spacing w:after="0" w:line="259" w:lineRule="auto"/>
              <w:ind w:left="308" w:firstLine="0"/>
            </w:pPr>
            <w:r>
              <w:rPr>
                <w:sz w:val="21"/>
              </w:rPr>
              <w:t xml:space="preserve"> </w:t>
            </w:r>
          </w:p>
          <w:p w14:paraId="2B88CB8E" w14:textId="4ED4C8AB" w:rsidR="007357C1" w:rsidRPr="007E426B" w:rsidRDefault="00AE4F49">
            <w:pPr>
              <w:numPr>
                <w:ilvl w:val="1"/>
                <w:numId w:val="3"/>
              </w:numPr>
              <w:spacing w:after="0" w:line="240" w:lineRule="auto"/>
              <w:ind w:hanging="482"/>
              <w:jc w:val="both"/>
            </w:pPr>
            <w:r>
              <w:rPr>
                <w:sz w:val="21"/>
              </w:rPr>
              <w:t xml:space="preserve">Ensure all areas of the curriculum operate within agreed budgets through a strong focus on efficiency measures including staff utilisation and management of non-pay budgets, whilst improving on or maintaining excellent outcomes for all students.  </w:t>
            </w:r>
          </w:p>
          <w:p w14:paraId="60D26372" w14:textId="77777777" w:rsidR="007E426B" w:rsidRDefault="007E426B" w:rsidP="007E426B">
            <w:pPr>
              <w:pStyle w:val="ListParagraph"/>
            </w:pPr>
          </w:p>
          <w:p w14:paraId="6AB4F21F" w14:textId="77777777" w:rsidR="007E426B" w:rsidRPr="007E426B" w:rsidRDefault="007E426B" w:rsidP="007E426B">
            <w:pPr>
              <w:spacing w:after="0" w:line="240" w:lineRule="auto"/>
              <w:ind w:left="790" w:firstLine="0"/>
              <w:jc w:val="both"/>
              <w:rPr>
                <w:color w:val="auto"/>
              </w:rPr>
            </w:pPr>
            <w:r w:rsidRPr="007E426B">
              <w:rPr>
                <w:rStyle w:val="normaltextrun"/>
                <w:rFonts w:eastAsia="Times New Roman"/>
                <w:sz w:val="21"/>
                <w:szCs w:val="21"/>
                <w:shd w:val="clear" w:color="auto" w:fill="FFFFFF"/>
              </w:rPr>
              <w:t>Maintain a positive focus on maximising attendance and provide effective, timely and supportive management of absence.</w:t>
            </w:r>
          </w:p>
          <w:p w14:paraId="54231466" w14:textId="77777777" w:rsidR="007E426B" w:rsidRDefault="007E426B">
            <w:pPr>
              <w:numPr>
                <w:ilvl w:val="1"/>
                <w:numId w:val="3"/>
              </w:numPr>
              <w:spacing w:after="0" w:line="240" w:lineRule="auto"/>
              <w:ind w:hanging="482"/>
              <w:jc w:val="both"/>
            </w:pPr>
          </w:p>
          <w:p w14:paraId="39F5C5D3" w14:textId="77777777" w:rsidR="007357C1" w:rsidRDefault="00AE4F49">
            <w:pPr>
              <w:spacing w:after="0" w:line="259" w:lineRule="auto"/>
              <w:ind w:left="0" w:firstLine="0"/>
            </w:pPr>
            <w:r>
              <w:rPr>
                <w:b/>
                <w:sz w:val="21"/>
              </w:rPr>
              <w:t xml:space="preserve"> </w:t>
            </w:r>
          </w:p>
          <w:p w14:paraId="24B3152F" w14:textId="77777777" w:rsidR="007357C1" w:rsidRDefault="00AE4F49">
            <w:pPr>
              <w:numPr>
                <w:ilvl w:val="0"/>
                <w:numId w:val="3"/>
              </w:numPr>
              <w:spacing w:after="0" w:line="259" w:lineRule="auto"/>
              <w:ind w:hanging="360"/>
            </w:pPr>
            <w:r>
              <w:rPr>
                <w:b/>
                <w:sz w:val="21"/>
              </w:rPr>
              <w:t xml:space="preserve">General Duties:  </w:t>
            </w:r>
          </w:p>
          <w:p w14:paraId="05406446" w14:textId="77777777" w:rsidR="007357C1" w:rsidRDefault="00AE4F49">
            <w:pPr>
              <w:numPr>
                <w:ilvl w:val="1"/>
                <w:numId w:val="3"/>
              </w:numPr>
              <w:spacing w:after="0" w:line="242" w:lineRule="auto"/>
              <w:ind w:hanging="482"/>
              <w:jc w:val="both"/>
            </w:pPr>
            <w:r>
              <w:rPr>
                <w:sz w:val="21"/>
              </w:rPr>
              <w:t xml:space="preserve">Line </w:t>
            </w:r>
            <w:proofErr w:type="gramStart"/>
            <w:r>
              <w:rPr>
                <w:sz w:val="21"/>
              </w:rPr>
              <w:t>manage</w:t>
            </w:r>
            <w:proofErr w:type="gramEnd"/>
            <w:r>
              <w:rPr>
                <w:sz w:val="21"/>
              </w:rPr>
              <w:t xml:space="preserve"> curriculum managers within the curriculum with consistent high expectations for staff and student success.   </w:t>
            </w:r>
          </w:p>
          <w:p w14:paraId="12538DC0" w14:textId="77777777" w:rsidR="007357C1" w:rsidRDefault="00AE4F49">
            <w:pPr>
              <w:spacing w:after="0" w:line="259" w:lineRule="auto"/>
              <w:ind w:left="308" w:firstLine="0"/>
            </w:pPr>
            <w:r>
              <w:rPr>
                <w:sz w:val="21"/>
              </w:rPr>
              <w:t xml:space="preserve"> </w:t>
            </w:r>
          </w:p>
          <w:p w14:paraId="2A71BAB2" w14:textId="77777777" w:rsidR="007357C1" w:rsidRDefault="00AE4F49">
            <w:pPr>
              <w:numPr>
                <w:ilvl w:val="1"/>
                <w:numId w:val="3"/>
              </w:numPr>
              <w:spacing w:after="0" w:line="239" w:lineRule="auto"/>
              <w:ind w:hanging="482"/>
              <w:jc w:val="both"/>
            </w:pPr>
            <w:r>
              <w:rPr>
                <w:sz w:val="21"/>
              </w:rPr>
              <w:t xml:space="preserve">Ensure that the Student Voice is at the heart of all decision making within areas of responsibility, and that the student council is effectively supported through curriculum/ student representatives. </w:t>
            </w:r>
          </w:p>
          <w:p w14:paraId="6813FE20" w14:textId="77777777" w:rsidR="007357C1" w:rsidRDefault="00AE4F49">
            <w:pPr>
              <w:spacing w:after="0" w:line="259" w:lineRule="auto"/>
              <w:ind w:left="308" w:firstLine="0"/>
            </w:pPr>
            <w:r>
              <w:rPr>
                <w:sz w:val="21"/>
              </w:rPr>
              <w:t xml:space="preserve"> </w:t>
            </w:r>
          </w:p>
          <w:p w14:paraId="62090C0E" w14:textId="77777777" w:rsidR="007357C1" w:rsidRDefault="00AE4F49">
            <w:pPr>
              <w:numPr>
                <w:ilvl w:val="1"/>
                <w:numId w:val="3"/>
              </w:numPr>
              <w:spacing w:after="0" w:line="241" w:lineRule="auto"/>
              <w:ind w:hanging="482"/>
              <w:jc w:val="both"/>
            </w:pPr>
            <w:r>
              <w:rPr>
                <w:sz w:val="21"/>
              </w:rPr>
              <w:t xml:space="preserve">Develop and embed strong and meaningful engagement with parents, carers and employers as part of the College’s commitment to supporting understanding of how students are doing in relation to the standards expected of them and what they need to do to improve.  </w:t>
            </w:r>
          </w:p>
          <w:p w14:paraId="10206DA6" w14:textId="77777777" w:rsidR="007357C1" w:rsidRDefault="00AE4F49">
            <w:pPr>
              <w:spacing w:after="0" w:line="259" w:lineRule="auto"/>
              <w:ind w:left="308" w:firstLine="0"/>
            </w:pPr>
            <w:r>
              <w:rPr>
                <w:sz w:val="21"/>
              </w:rPr>
              <w:t xml:space="preserve"> </w:t>
            </w:r>
          </w:p>
          <w:p w14:paraId="471B36BF" w14:textId="77777777" w:rsidR="007357C1" w:rsidRDefault="00AE4F49">
            <w:pPr>
              <w:numPr>
                <w:ilvl w:val="1"/>
                <w:numId w:val="3"/>
              </w:numPr>
              <w:spacing w:after="0" w:line="239" w:lineRule="auto"/>
              <w:ind w:hanging="482"/>
              <w:jc w:val="both"/>
            </w:pPr>
            <w:r>
              <w:rPr>
                <w:sz w:val="21"/>
              </w:rPr>
              <w:t xml:space="preserve">Ensure meaningful links with key stakeholders as required and outstanding approaches to partnership working.  </w:t>
            </w:r>
          </w:p>
          <w:p w14:paraId="7A101520" w14:textId="77777777" w:rsidR="007357C1" w:rsidRDefault="00AE4F49">
            <w:pPr>
              <w:spacing w:after="0" w:line="259" w:lineRule="auto"/>
              <w:ind w:left="308" w:firstLine="0"/>
            </w:pPr>
            <w:r>
              <w:rPr>
                <w:sz w:val="21"/>
              </w:rPr>
              <w:t xml:space="preserve"> </w:t>
            </w:r>
          </w:p>
          <w:p w14:paraId="5607615D" w14:textId="77777777" w:rsidR="007357C1" w:rsidRDefault="00AE4F49">
            <w:pPr>
              <w:numPr>
                <w:ilvl w:val="1"/>
                <w:numId w:val="3"/>
              </w:numPr>
              <w:spacing w:after="0" w:line="259" w:lineRule="auto"/>
              <w:ind w:hanging="482"/>
              <w:jc w:val="both"/>
            </w:pPr>
            <w:r>
              <w:rPr>
                <w:sz w:val="21"/>
              </w:rPr>
              <w:lastRenderedPageBreak/>
              <w:t xml:space="preserve">Ensure promotion of Equality and Diversity throughout the curriculum. </w:t>
            </w:r>
          </w:p>
          <w:p w14:paraId="742F069F" w14:textId="77777777" w:rsidR="007357C1" w:rsidRDefault="00AE4F49">
            <w:pPr>
              <w:spacing w:after="0" w:line="259" w:lineRule="auto"/>
              <w:ind w:left="308" w:firstLine="0"/>
            </w:pPr>
            <w:r>
              <w:rPr>
                <w:sz w:val="21"/>
              </w:rPr>
              <w:t xml:space="preserve"> </w:t>
            </w:r>
          </w:p>
          <w:p w14:paraId="7E206CCF" w14:textId="77777777" w:rsidR="00756788" w:rsidRPr="00756788" w:rsidRDefault="00AE4F49" w:rsidP="00756788">
            <w:pPr>
              <w:numPr>
                <w:ilvl w:val="1"/>
                <w:numId w:val="3"/>
              </w:numPr>
              <w:spacing w:after="0" w:line="259" w:lineRule="auto"/>
              <w:ind w:hanging="482"/>
              <w:jc w:val="both"/>
            </w:pPr>
            <w:r>
              <w:rPr>
                <w:sz w:val="21"/>
              </w:rPr>
              <w:t xml:space="preserve">Participate in the College Duty Manager rota as required.  </w:t>
            </w:r>
          </w:p>
          <w:p w14:paraId="3CFB4CB7" w14:textId="77777777" w:rsidR="00756788" w:rsidRDefault="00756788" w:rsidP="00756788">
            <w:pPr>
              <w:pStyle w:val="ListParagraph"/>
            </w:pPr>
          </w:p>
          <w:p w14:paraId="4A00E34C" w14:textId="77777777" w:rsidR="00756788" w:rsidRDefault="00756788" w:rsidP="00756788">
            <w:pPr>
              <w:numPr>
                <w:ilvl w:val="1"/>
                <w:numId w:val="3"/>
              </w:numPr>
              <w:spacing w:after="0" w:line="259" w:lineRule="auto"/>
              <w:ind w:hanging="482"/>
              <w:jc w:val="both"/>
            </w:pPr>
            <w:r>
              <w:t xml:space="preserve">Comply with all appropriate policies and complete mandatory training timely. </w:t>
            </w:r>
          </w:p>
          <w:p w14:paraId="1F1CA71D" w14:textId="77777777" w:rsidR="00756788" w:rsidRDefault="00756788" w:rsidP="00756788">
            <w:pPr>
              <w:pStyle w:val="ListParagraph"/>
            </w:pPr>
          </w:p>
          <w:p w14:paraId="43228D84" w14:textId="77777777" w:rsidR="00756788" w:rsidRDefault="00756788" w:rsidP="00756788">
            <w:pPr>
              <w:numPr>
                <w:ilvl w:val="1"/>
                <w:numId w:val="3"/>
              </w:numPr>
              <w:spacing w:after="0" w:line="259" w:lineRule="auto"/>
              <w:ind w:hanging="482"/>
              <w:jc w:val="both"/>
            </w:pPr>
            <w:r>
              <w:t>Take appropriate measures to ensure the confidentiality, availability and integrity of group data and systems.</w:t>
            </w:r>
          </w:p>
          <w:p w14:paraId="1F9BD5DA" w14:textId="77777777" w:rsidR="00756788" w:rsidRDefault="00756788" w:rsidP="00756788">
            <w:pPr>
              <w:pStyle w:val="ListParagraph"/>
            </w:pPr>
          </w:p>
          <w:p w14:paraId="29961BE6" w14:textId="02F9C5B6" w:rsidR="00756788" w:rsidRDefault="00756788" w:rsidP="00756788">
            <w:pPr>
              <w:numPr>
                <w:ilvl w:val="1"/>
                <w:numId w:val="3"/>
              </w:numPr>
              <w:spacing w:after="0" w:line="259" w:lineRule="auto"/>
              <w:ind w:hanging="482"/>
              <w:jc w:val="both"/>
            </w:pPr>
            <w:r>
              <w:t>Report any suspected (or actual) phishing data breaches, or unusual activities.</w:t>
            </w:r>
          </w:p>
          <w:p w14:paraId="07223F23" w14:textId="77777777" w:rsidR="00756788" w:rsidRPr="00840FFF" w:rsidRDefault="00756788" w:rsidP="00756788">
            <w:pPr>
              <w:spacing w:after="0" w:line="259" w:lineRule="auto"/>
              <w:ind w:left="790" w:firstLine="0"/>
              <w:jc w:val="both"/>
            </w:pPr>
          </w:p>
          <w:p w14:paraId="64CF998B" w14:textId="77777777" w:rsidR="00840FFF" w:rsidRPr="00840FFF" w:rsidRDefault="00840FFF" w:rsidP="00840FFF"/>
          <w:p w14:paraId="0CC6F63F" w14:textId="77777777" w:rsidR="00840FFF" w:rsidRPr="00840FFF" w:rsidRDefault="00840FFF" w:rsidP="00840FFF"/>
          <w:p w14:paraId="33ABC06E" w14:textId="77777777" w:rsidR="00840FFF" w:rsidRPr="00840FFF" w:rsidRDefault="00840FFF" w:rsidP="00840FFF"/>
          <w:p w14:paraId="6B61E9CB" w14:textId="77777777" w:rsidR="00840FFF" w:rsidRPr="00840FFF" w:rsidRDefault="00840FFF" w:rsidP="00840FFF"/>
          <w:p w14:paraId="5890908C" w14:textId="77777777" w:rsidR="00840FFF" w:rsidRPr="00840FFF" w:rsidRDefault="00840FFF" w:rsidP="00840FFF"/>
          <w:p w14:paraId="31F6BEF7" w14:textId="77777777" w:rsidR="00840FFF" w:rsidRPr="00840FFF" w:rsidRDefault="00840FFF" w:rsidP="00840FFF"/>
          <w:p w14:paraId="07D32373" w14:textId="77777777" w:rsidR="00840FFF" w:rsidRPr="00840FFF" w:rsidRDefault="00840FFF" w:rsidP="00840FFF"/>
          <w:p w14:paraId="0B27651B" w14:textId="77777777" w:rsidR="00840FFF" w:rsidRPr="00840FFF" w:rsidRDefault="00840FFF" w:rsidP="00840FFF"/>
          <w:p w14:paraId="5804E0A6" w14:textId="4DA0A819" w:rsidR="00840FFF" w:rsidRPr="00840FFF" w:rsidRDefault="00840FFF" w:rsidP="00840FFF">
            <w:pPr>
              <w:ind w:left="0" w:firstLine="0"/>
            </w:pPr>
          </w:p>
        </w:tc>
      </w:tr>
    </w:tbl>
    <w:p w14:paraId="66EFEB1A" w14:textId="77777777" w:rsidR="007357C1" w:rsidRDefault="007357C1">
      <w:pPr>
        <w:spacing w:after="0" w:line="259" w:lineRule="auto"/>
        <w:ind w:left="-1133" w:right="994" w:firstLine="0"/>
      </w:pPr>
    </w:p>
    <w:tbl>
      <w:tblPr>
        <w:tblStyle w:val="TableGrid"/>
        <w:tblW w:w="9636" w:type="dxa"/>
        <w:tblInd w:w="5" w:type="dxa"/>
        <w:tblCellMar>
          <w:top w:w="25" w:type="dxa"/>
          <w:left w:w="110" w:type="dxa"/>
          <w:right w:w="47" w:type="dxa"/>
        </w:tblCellMar>
        <w:tblLook w:val="04A0" w:firstRow="1" w:lastRow="0" w:firstColumn="1" w:lastColumn="0" w:noHBand="0" w:noVBand="1"/>
      </w:tblPr>
      <w:tblGrid>
        <w:gridCol w:w="9636"/>
      </w:tblGrid>
      <w:tr w:rsidR="007357C1" w14:paraId="4A22BA1B" w14:textId="77777777">
        <w:trPr>
          <w:trHeight w:val="11318"/>
        </w:trPr>
        <w:tc>
          <w:tcPr>
            <w:tcW w:w="9636" w:type="dxa"/>
            <w:tcBorders>
              <w:top w:val="single" w:sz="4" w:space="0" w:color="000000"/>
              <w:left w:val="single" w:sz="4" w:space="0" w:color="000000"/>
              <w:bottom w:val="single" w:sz="4" w:space="0" w:color="000000"/>
              <w:right w:val="single" w:sz="4" w:space="0" w:color="000000"/>
            </w:tcBorders>
          </w:tcPr>
          <w:p w14:paraId="1D1B378A" w14:textId="2B0BCEFD" w:rsidR="007357C1" w:rsidRDefault="00AE4F49">
            <w:pPr>
              <w:numPr>
                <w:ilvl w:val="0"/>
                <w:numId w:val="4"/>
              </w:numPr>
              <w:spacing w:after="0" w:line="239" w:lineRule="auto"/>
              <w:ind w:left="733" w:hanging="425"/>
              <w:jc w:val="both"/>
            </w:pPr>
            <w:r>
              <w:rPr>
                <w:sz w:val="21"/>
              </w:rPr>
              <w:lastRenderedPageBreak/>
              <w:t xml:space="preserve">Chair internal / external committees as required, be an active member of relevant Committees and prepare and present reports as required for Governors, </w:t>
            </w:r>
            <w:r w:rsidR="00EE7B96">
              <w:rPr>
                <w:sz w:val="21"/>
              </w:rPr>
              <w:t>senior team meetings</w:t>
            </w:r>
            <w:r>
              <w:rPr>
                <w:sz w:val="21"/>
              </w:rPr>
              <w:t xml:space="preserve"> and other appropriate bodies. </w:t>
            </w:r>
          </w:p>
          <w:p w14:paraId="382E5C9C" w14:textId="77777777" w:rsidR="007357C1" w:rsidRDefault="00AE4F49">
            <w:pPr>
              <w:spacing w:after="0" w:line="259" w:lineRule="auto"/>
              <w:ind w:left="308" w:firstLine="0"/>
            </w:pPr>
            <w:r>
              <w:rPr>
                <w:sz w:val="21"/>
              </w:rPr>
              <w:t xml:space="preserve"> </w:t>
            </w:r>
          </w:p>
          <w:p w14:paraId="65A39E57" w14:textId="662B4F96" w:rsidR="007357C1" w:rsidRDefault="00AE4F49">
            <w:pPr>
              <w:numPr>
                <w:ilvl w:val="0"/>
                <w:numId w:val="4"/>
              </w:numPr>
              <w:spacing w:after="0" w:line="242" w:lineRule="auto"/>
              <w:ind w:left="733" w:hanging="425"/>
              <w:jc w:val="both"/>
            </w:pPr>
            <w:r>
              <w:rPr>
                <w:sz w:val="21"/>
              </w:rPr>
              <w:t xml:space="preserve">Ensure risk assessments are undertaken and monitored and that high quality approaches to health and safety are </w:t>
            </w:r>
            <w:r w:rsidR="00EE7B96">
              <w:rPr>
                <w:sz w:val="21"/>
              </w:rPr>
              <w:t xml:space="preserve">outstanding and </w:t>
            </w:r>
            <w:r>
              <w:rPr>
                <w:sz w:val="21"/>
              </w:rPr>
              <w:t xml:space="preserve">embedded into curriculum operations and wider College life.  </w:t>
            </w:r>
          </w:p>
          <w:p w14:paraId="50FE6F5C" w14:textId="77777777" w:rsidR="007357C1" w:rsidRDefault="00AE4F49">
            <w:pPr>
              <w:spacing w:after="0" w:line="259" w:lineRule="auto"/>
              <w:ind w:left="308" w:firstLine="0"/>
            </w:pPr>
            <w:r>
              <w:rPr>
                <w:sz w:val="21"/>
              </w:rPr>
              <w:t xml:space="preserve"> </w:t>
            </w:r>
          </w:p>
          <w:p w14:paraId="4C02EAA6" w14:textId="77777777" w:rsidR="007357C1" w:rsidRDefault="00AE4F49">
            <w:pPr>
              <w:numPr>
                <w:ilvl w:val="0"/>
                <w:numId w:val="4"/>
              </w:numPr>
              <w:spacing w:after="0" w:line="239" w:lineRule="auto"/>
              <w:ind w:left="733" w:hanging="425"/>
              <w:jc w:val="both"/>
            </w:pPr>
            <w:r>
              <w:rPr>
                <w:sz w:val="21"/>
              </w:rPr>
              <w:t xml:space="preserve">Represent, promote and protect the interests and profile of the College in local, regional and national communities and within relevant spheres of education, business and industry.   </w:t>
            </w:r>
          </w:p>
          <w:p w14:paraId="26F0AE0F" w14:textId="77777777" w:rsidR="007357C1" w:rsidRDefault="00AE4F49">
            <w:pPr>
              <w:spacing w:after="17" w:line="259" w:lineRule="auto"/>
              <w:ind w:left="308" w:firstLine="0"/>
            </w:pPr>
            <w:r>
              <w:rPr>
                <w:sz w:val="21"/>
              </w:rPr>
              <w:t xml:space="preserve"> </w:t>
            </w:r>
          </w:p>
          <w:p w14:paraId="7A52416C" w14:textId="77777777" w:rsidR="007357C1" w:rsidRDefault="00AE4F49">
            <w:pPr>
              <w:numPr>
                <w:ilvl w:val="0"/>
                <w:numId w:val="4"/>
              </w:numPr>
              <w:spacing w:after="0" w:line="246" w:lineRule="auto"/>
              <w:ind w:left="733" w:hanging="425"/>
              <w:jc w:val="both"/>
            </w:pPr>
            <w:r>
              <w:rPr>
                <w:sz w:val="21"/>
              </w:rPr>
              <w:t xml:space="preserve">As a key member of the College’s leadership team, adopt a pro-active role in inspection, audit and review processes. </w:t>
            </w:r>
          </w:p>
          <w:p w14:paraId="40A4D37B" w14:textId="77777777" w:rsidR="007357C1" w:rsidRDefault="00AE4F49">
            <w:pPr>
              <w:spacing w:after="0" w:line="259" w:lineRule="auto"/>
              <w:ind w:left="0" w:firstLine="0"/>
            </w:pPr>
            <w:r>
              <w:rPr>
                <w:sz w:val="21"/>
              </w:rPr>
              <w:t xml:space="preserve"> </w:t>
            </w:r>
          </w:p>
          <w:p w14:paraId="0E51EA48" w14:textId="77777777" w:rsidR="007357C1" w:rsidRDefault="00AE4F49">
            <w:pPr>
              <w:numPr>
                <w:ilvl w:val="0"/>
                <w:numId w:val="5"/>
              </w:numPr>
              <w:spacing w:after="0" w:line="245" w:lineRule="auto"/>
              <w:ind w:hanging="233"/>
            </w:pPr>
            <w:r>
              <w:rPr>
                <w:b/>
                <w:sz w:val="21"/>
              </w:rPr>
              <w:t xml:space="preserve">Budget Responsibility:   </w:t>
            </w:r>
            <w:r>
              <w:rPr>
                <w:rFonts w:ascii="Segoe UI Symbol" w:eastAsia="Segoe UI Symbol" w:hAnsi="Segoe UI Symbol" w:cs="Segoe UI Symbol"/>
                <w:sz w:val="21"/>
              </w:rPr>
              <w:t>•</w:t>
            </w:r>
            <w:r>
              <w:rPr>
                <w:sz w:val="21"/>
              </w:rPr>
              <w:t xml:space="preserve"> The post holder is a budget holder under the College’s accounting systems and is required to </w:t>
            </w:r>
            <w:proofErr w:type="gramStart"/>
            <w:r>
              <w:rPr>
                <w:sz w:val="21"/>
              </w:rPr>
              <w:t>observe and comply with the financial regulations of the College at all times</w:t>
            </w:r>
            <w:proofErr w:type="gramEnd"/>
            <w:r>
              <w:rPr>
                <w:sz w:val="21"/>
              </w:rPr>
              <w:t xml:space="preserve">.   </w:t>
            </w:r>
          </w:p>
          <w:p w14:paraId="77958267" w14:textId="77777777" w:rsidR="007357C1" w:rsidRDefault="00AE4F49">
            <w:pPr>
              <w:spacing w:after="0" w:line="259" w:lineRule="auto"/>
              <w:ind w:left="0" w:firstLine="0"/>
            </w:pPr>
            <w:r>
              <w:rPr>
                <w:sz w:val="21"/>
              </w:rPr>
              <w:t xml:space="preserve"> </w:t>
            </w:r>
          </w:p>
          <w:p w14:paraId="3DB896BD" w14:textId="77777777" w:rsidR="007357C1" w:rsidRDefault="00AE4F49">
            <w:pPr>
              <w:numPr>
                <w:ilvl w:val="0"/>
                <w:numId w:val="5"/>
              </w:numPr>
              <w:spacing w:after="15" w:line="259" w:lineRule="auto"/>
              <w:ind w:hanging="233"/>
            </w:pPr>
            <w:r>
              <w:rPr>
                <w:b/>
                <w:sz w:val="21"/>
              </w:rPr>
              <w:t xml:space="preserve">Continuing Professional Development:   </w:t>
            </w:r>
          </w:p>
          <w:p w14:paraId="6D7BAB19" w14:textId="77777777" w:rsidR="007357C1" w:rsidRDefault="00AE4F49">
            <w:pPr>
              <w:numPr>
                <w:ilvl w:val="1"/>
                <w:numId w:val="5"/>
              </w:numPr>
              <w:spacing w:after="0" w:line="239" w:lineRule="auto"/>
              <w:ind w:hanging="360"/>
              <w:jc w:val="both"/>
            </w:pPr>
            <w:r>
              <w:rPr>
                <w:sz w:val="21"/>
              </w:rPr>
              <w:t xml:space="preserve">The post holder will proactively take part in the College’s Personal Development Conversation (PDC) process and be expected to attend training and continuous professional development events and be responsible for their own professional updating.   </w:t>
            </w:r>
          </w:p>
          <w:p w14:paraId="3C5FC123" w14:textId="77777777" w:rsidR="007357C1" w:rsidRDefault="00AE4F49">
            <w:pPr>
              <w:spacing w:after="0" w:line="259" w:lineRule="auto"/>
              <w:ind w:left="0" w:firstLine="0"/>
            </w:pPr>
            <w:r>
              <w:rPr>
                <w:sz w:val="21"/>
              </w:rPr>
              <w:t xml:space="preserve"> </w:t>
            </w:r>
          </w:p>
          <w:p w14:paraId="40813AA6" w14:textId="77777777" w:rsidR="007357C1" w:rsidRDefault="00AE4F49">
            <w:pPr>
              <w:numPr>
                <w:ilvl w:val="0"/>
                <w:numId w:val="5"/>
              </w:numPr>
              <w:spacing w:after="0" w:line="259" w:lineRule="auto"/>
              <w:ind w:hanging="233"/>
            </w:pPr>
            <w:r>
              <w:rPr>
                <w:b/>
                <w:sz w:val="21"/>
              </w:rPr>
              <w:t xml:space="preserve">Values:   </w:t>
            </w:r>
          </w:p>
          <w:p w14:paraId="38B3D177" w14:textId="77777777" w:rsidR="007357C1" w:rsidRDefault="00AE4F49">
            <w:pPr>
              <w:numPr>
                <w:ilvl w:val="1"/>
                <w:numId w:val="5"/>
              </w:numPr>
              <w:spacing w:after="0" w:line="246" w:lineRule="auto"/>
              <w:ind w:hanging="360"/>
              <w:jc w:val="both"/>
            </w:pPr>
            <w:r>
              <w:rPr>
                <w:sz w:val="21"/>
              </w:rPr>
              <w:t xml:space="preserve">The College values are an essential part of the College achieving its core purpose and it is an expectation that these are adopted in daily working. </w:t>
            </w:r>
            <w:r>
              <w:rPr>
                <w:b/>
                <w:sz w:val="21"/>
              </w:rPr>
              <w:t xml:space="preserve"> </w:t>
            </w:r>
          </w:p>
          <w:p w14:paraId="65778FEE" w14:textId="77777777" w:rsidR="007357C1" w:rsidRDefault="00AE4F49">
            <w:pPr>
              <w:spacing w:after="0" w:line="259" w:lineRule="auto"/>
              <w:ind w:left="0" w:firstLine="0"/>
            </w:pPr>
            <w:r>
              <w:rPr>
                <w:b/>
                <w:sz w:val="21"/>
              </w:rPr>
              <w:t xml:space="preserve"> </w:t>
            </w:r>
          </w:p>
          <w:p w14:paraId="36D9852A" w14:textId="77777777" w:rsidR="007357C1" w:rsidRDefault="00AE4F49">
            <w:pPr>
              <w:spacing w:after="0" w:line="259" w:lineRule="auto"/>
              <w:ind w:left="0" w:firstLine="0"/>
            </w:pPr>
            <w:r>
              <w:rPr>
                <w:b/>
                <w:sz w:val="21"/>
              </w:rPr>
              <w:t xml:space="preserve"> </w:t>
            </w:r>
          </w:p>
          <w:p w14:paraId="51D65EB8" w14:textId="77777777" w:rsidR="007357C1" w:rsidRDefault="00AE4F49">
            <w:pPr>
              <w:numPr>
                <w:ilvl w:val="0"/>
                <w:numId w:val="5"/>
              </w:numPr>
              <w:spacing w:after="0" w:line="259" w:lineRule="auto"/>
              <w:ind w:hanging="233"/>
            </w:pPr>
            <w:r>
              <w:rPr>
                <w:b/>
                <w:sz w:val="21"/>
              </w:rPr>
              <w:t xml:space="preserve">College Policies and Procedures:   </w:t>
            </w:r>
          </w:p>
          <w:p w14:paraId="27FC971B" w14:textId="77777777" w:rsidR="007357C1" w:rsidRDefault="00AE4F49">
            <w:pPr>
              <w:numPr>
                <w:ilvl w:val="1"/>
                <w:numId w:val="5"/>
              </w:numPr>
              <w:spacing w:after="0" w:line="242" w:lineRule="auto"/>
              <w:ind w:hanging="360"/>
              <w:jc w:val="both"/>
            </w:pPr>
            <w:r>
              <w:rPr>
                <w:sz w:val="21"/>
              </w:rPr>
              <w:t xml:space="preserve">Comply with College Policies and Procedures and the Staff Code of Conduct which can be accessed online.  </w:t>
            </w:r>
          </w:p>
          <w:p w14:paraId="203DAD9E" w14:textId="77777777" w:rsidR="007357C1" w:rsidRDefault="00AE4F49">
            <w:pPr>
              <w:spacing w:after="0" w:line="259" w:lineRule="auto"/>
              <w:ind w:left="0" w:firstLine="0"/>
            </w:pPr>
            <w:r>
              <w:rPr>
                <w:sz w:val="21"/>
              </w:rPr>
              <w:t xml:space="preserve"> </w:t>
            </w:r>
          </w:p>
          <w:p w14:paraId="793A52D2" w14:textId="77777777" w:rsidR="007357C1" w:rsidRDefault="00AE4F49">
            <w:pPr>
              <w:numPr>
                <w:ilvl w:val="1"/>
                <w:numId w:val="5"/>
              </w:numPr>
              <w:spacing w:after="0" w:line="240" w:lineRule="auto"/>
              <w:ind w:hanging="360"/>
              <w:jc w:val="both"/>
            </w:pPr>
            <w:r>
              <w:rPr>
                <w:sz w:val="21"/>
              </w:rPr>
              <w:t xml:space="preserve">Perform other such duties as reasonably correspond to the general character of the post and are commensurate with its level of responsibility.  </w:t>
            </w:r>
          </w:p>
          <w:p w14:paraId="4D884CFB" w14:textId="77777777" w:rsidR="007357C1" w:rsidRDefault="00AE4F49">
            <w:pPr>
              <w:spacing w:after="0" w:line="259" w:lineRule="auto"/>
              <w:ind w:left="0" w:firstLine="0"/>
            </w:pPr>
            <w:r>
              <w:rPr>
                <w:sz w:val="21"/>
              </w:rPr>
              <w:t xml:space="preserve"> </w:t>
            </w:r>
          </w:p>
          <w:p w14:paraId="00FE1B6B" w14:textId="77777777" w:rsidR="007357C1" w:rsidRDefault="00AE4F49">
            <w:pPr>
              <w:numPr>
                <w:ilvl w:val="1"/>
                <w:numId w:val="5"/>
              </w:numPr>
              <w:spacing w:after="0" w:line="259" w:lineRule="auto"/>
              <w:ind w:hanging="360"/>
              <w:jc w:val="both"/>
            </w:pPr>
            <w:r>
              <w:rPr>
                <w:sz w:val="21"/>
              </w:rPr>
              <w:t xml:space="preserve">Ensure all statutory obligations are fulfilled.  </w:t>
            </w:r>
          </w:p>
          <w:p w14:paraId="2F6E905E" w14:textId="77777777" w:rsidR="007357C1" w:rsidRDefault="00AE4F49">
            <w:pPr>
              <w:spacing w:after="0" w:line="259" w:lineRule="auto"/>
              <w:ind w:left="0" w:firstLine="0"/>
            </w:pPr>
            <w:r>
              <w:rPr>
                <w:sz w:val="21"/>
              </w:rPr>
              <w:t xml:space="preserve"> </w:t>
            </w:r>
          </w:p>
          <w:p w14:paraId="3FA53E57" w14:textId="77777777" w:rsidR="007357C1" w:rsidRDefault="00AE4F49">
            <w:pPr>
              <w:numPr>
                <w:ilvl w:val="1"/>
                <w:numId w:val="5"/>
              </w:numPr>
              <w:spacing w:after="0" w:line="239" w:lineRule="auto"/>
              <w:ind w:hanging="360"/>
              <w:jc w:val="both"/>
            </w:pPr>
            <w:r>
              <w:rPr>
                <w:sz w:val="21"/>
              </w:rPr>
              <w:t xml:space="preserve">Have due regard and take appropriate responsibility for PREVENT and the safeguarding and promotion of the welfare of children and/or vulnerable adults.  </w:t>
            </w:r>
          </w:p>
          <w:p w14:paraId="41556CEE" w14:textId="77777777" w:rsidR="007357C1" w:rsidRDefault="00AE4F49">
            <w:pPr>
              <w:spacing w:after="0" w:line="259" w:lineRule="auto"/>
              <w:ind w:left="0" w:firstLine="0"/>
            </w:pPr>
            <w:r>
              <w:rPr>
                <w:sz w:val="21"/>
              </w:rPr>
              <w:t xml:space="preserve"> </w:t>
            </w:r>
          </w:p>
          <w:p w14:paraId="0540B60A" w14:textId="77777777" w:rsidR="007357C1" w:rsidRDefault="00AE4F49">
            <w:pPr>
              <w:numPr>
                <w:ilvl w:val="1"/>
                <w:numId w:val="5"/>
              </w:numPr>
              <w:spacing w:after="0" w:line="242" w:lineRule="auto"/>
              <w:ind w:hanging="360"/>
              <w:jc w:val="both"/>
            </w:pPr>
            <w:r>
              <w:rPr>
                <w:sz w:val="21"/>
              </w:rPr>
              <w:t xml:space="preserve">Uphold British Values, the college values and responsibilities </w:t>
            </w:r>
            <w:proofErr w:type="gramStart"/>
            <w:r>
              <w:rPr>
                <w:sz w:val="21"/>
              </w:rPr>
              <w:t>with regard to</w:t>
            </w:r>
            <w:proofErr w:type="gramEnd"/>
            <w:r>
              <w:rPr>
                <w:sz w:val="21"/>
              </w:rPr>
              <w:t xml:space="preserve"> equality and diversity.  </w:t>
            </w:r>
          </w:p>
          <w:p w14:paraId="1E944D5D" w14:textId="77777777" w:rsidR="007357C1" w:rsidRDefault="00AE4F49">
            <w:pPr>
              <w:spacing w:after="0" w:line="259" w:lineRule="auto"/>
              <w:ind w:left="0" w:firstLine="0"/>
            </w:pPr>
            <w:r>
              <w:rPr>
                <w:sz w:val="21"/>
              </w:rPr>
              <w:t xml:space="preserve"> </w:t>
            </w:r>
          </w:p>
          <w:p w14:paraId="3A68B750" w14:textId="77777777" w:rsidR="007357C1" w:rsidRDefault="00AE4F49">
            <w:pPr>
              <w:numPr>
                <w:ilvl w:val="1"/>
                <w:numId w:val="5"/>
              </w:numPr>
              <w:spacing w:after="0" w:line="242" w:lineRule="auto"/>
              <w:ind w:hanging="360"/>
              <w:jc w:val="both"/>
            </w:pPr>
            <w:r>
              <w:rPr>
                <w:sz w:val="21"/>
              </w:rPr>
              <w:t xml:space="preserve">Understand and adhere to college Health and Safety polices and guidelines ensuring compliance with statutory legislation. </w:t>
            </w:r>
          </w:p>
          <w:p w14:paraId="5E4D3953" w14:textId="77777777" w:rsidR="007357C1" w:rsidRDefault="00AE4F49">
            <w:pPr>
              <w:spacing w:after="0" w:line="259" w:lineRule="auto"/>
              <w:ind w:left="0" w:firstLine="0"/>
            </w:pPr>
            <w:r>
              <w:rPr>
                <w:sz w:val="21"/>
              </w:rPr>
              <w:t xml:space="preserve"> </w:t>
            </w:r>
          </w:p>
          <w:p w14:paraId="539D0702" w14:textId="77777777" w:rsidR="007357C1" w:rsidRDefault="00AE4F49">
            <w:pPr>
              <w:numPr>
                <w:ilvl w:val="1"/>
                <w:numId w:val="5"/>
              </w:numPr>
              <w:spacing w:after="0" w:line="259" w:lineRule="auto"/>
              <w:ind w:hanging="360"/>
              <w:jc w:val="both"/>
            </w:pPr>
            <w:r>
              <w:rPr>
                <w:sz w:val="21"/>
              </w:rPr>
              <w:t xml:space="preserve">Work at any of the College sites on a temporary or indefinite basis. </w:t>
            </w:r>
          </w:p>
        </w:tc>
      </w:tr>
    </w:tbl>
    <w:p w14:paraId="314A8A9B" w14:textId="77777777" w:rsidR="007357C1" w:rsidRDefault="007357C1">
      <w:pPr>
        <w:sectPr w:rsidR="007357C1">
          <w:headerReference w:type="even" r:id="rId7"/>
          <w:headerReference w:type="default" r:id="rId8"/>
          <w:headerReference w:type="first" r:id="rId9"/>
          <w:pgSz w:w="11899" w:h="16841"/>
          <w:pgMar w:top="2374" w:right="132" w:bottom="193" w:left="1133" w:header="285" w:footer="720" w:gutter="0"/>
          <w:cols w:space="720"/>
        </w:sectPr>
      </w:pPr>
    </w:p>
    <w:p w14:paraId="13B42C43" w14:textId="77777777" w:rsidR="007357C1" w:rsidRDefault="00AE4F49">
      <w:pPr>
        <w:spacing w:after="184" w:line="259" w:lineRule="auto"/>
        <w:ind w:left="0" w:firstLine="0"/>
        <w:jc w:val="both"/>
      </w:pPr>
      <w:r>
        <w:rPr>
          <w:color w:val="5A5A59"/>
          <w:sz w:val="20"/>
        </w:rPr>
        <w:lastRenderedPageBreak/>
        <w:t xml:space="preserve"> </w:t>
      </w:r>
      <w:r>
        <w:rPr>
          <w:color w:val="5A5A59"/>
          <w:sz w:val="20"/>
        </w:rPr>
        <w:tab/>
        <w:t xml:space="preserve"> </w:t>
      </w:r>
      <w:r>
        <w:rPr>
          <w:color w:val="5A5A59"/>
          <w:sz w:val="20"/>
        </w:rPr>
        <w:tab/>
        <w:t xml:space="preserve"> </w:t>
      </w:r>
    </w:p>
    <w:p w14:paraId="0212B28D" w14:textId="77777777" w:rsidR="007357C1" w:rsidRDefault="00AE4F49">
      <w:pPr>
        <w:spacing w:after="24" w:line="259" w:lineRule="auto"/>
        <w:ind w:left="0" w:firstLine="0"/>
      </w:pPr>
      <w:r>
        <w:rPr>
          <w:noProof/>
        </w:rPr>
        <w:drawing>
          <wp:anchor distT="0" distB="0" distL="114300" distR="114300" simplePos="0" relativeHeight="251658240" behindDoc="0" locked="0" layoutInCell="1" allowOverlap="0" wp14:anchorId="6DBB03A3" wp14:editId="3A877249">
            <wp:simplePos x="0" y="0"/>
            <wp:positionH relativeFrom="page">
              <wp:posOffset>3855720</wp:posOffset>
            </wp:positionH>
            <wp:positionV relativeFrom="page">
              <wp:posOffset>179705</wp:posOffset>
            </wp:positionV>
            <wp:extent cx="6116320" cy="1193800"/>
            <wp:effectExtent l="0" t="0" r="0" b="0"/>
            <wp:wrapTopAndBottom/>
            <wp:docPr id="957" name="Picture 957"/>
            <wp:cNvGraphicFramePr/>
            <a:graphic xmlns:a="http://schemas.openxmlformats.org/drawingml/2006/main">
              <a:graphicData uri="http://schemas.openxmlformats.org/drawingml/2006/picture">
                <pic:pic xmlns:pic="http://schemas.openxmlformats.org/drawingml/2006/picture">
                  <pic:nvPicPr>
                    <pic:cNvPr id="957" name="Picture 957"/>
                    <pic:cNvPicPr/>
                  </pic:nvPicPr>
                  <pic:blipFill>
                    <a:blip r:embed="rId10"/>
                    <a:stretch>
                      <a:fillRect/>
                    </a:stretch>
                  </pic:blipFill>
                  <pic:spPr>
                    <a:xfrm>
                      <a:off x="0" y="0"/>
                      <a:ext cx="6116320" cy="1193800"/>
                    </a:xfrm>
                    <a:prstGeom prst="rect">
                      <a:avLst/>
                    </a:prstGeom>
                  </pic:spPr>
                </pic:pic>
              </a:graphicData>
            </a:graphic>
          </wp:anchor>
        </w:drawing>
      </w:r>
      <w:r>
        <w:rPr>
          <w:b/>
          <w:sz w:val="20"/>
        </w:rPr>
        <w:t xml:space="preserve"> </w:t>
      </w:r>
    </w:p>
    <w:p w14:paraId="22588525" w14:textId="77777777" w:rsidR="007357C1" w:rsidRDefault="00AE4F49">
      <w:pPr>
        <w:spacing w:after="246" w:line="259" w:lineRule="auto"/>
        <w:ind w:left="0" w:firstLine="0"/>
      </w:pPr>
      <w:r>
        <w:rPr>
          <w:b/>
          <w:color w:val="5A5A59"/>
          <w:sz w:val="20"/>
        </w:rPr>
        <w:t xml:space="preserve"> </w:t>
      </w:r>
    </w:p>
    <w:tbl>
      <w:tblPr>
        <w:tblStyle w:val="TableGrid"/>
        <w:tblW w:w="14683" w:type="dxa"/>
        <w:tblInd w:w="-65" w:type="dxa"/>
        <w:tblCellMar>
          <w:top w:w="12" w:type="dxa"/>
          <w:left w:w="108" w:type="dxa"/>
          <w:right w:w="58" w:type="dxa"/>
        </w:tblCellMar>
        <w:tblLook w:val="04A0" w:firstRow="1" w:lastRow="0" w:firstColumn="1" w:lastColumn="0" w:noHBand="0" w:noVBand="1"/>
      </w:tblPr>
      <w:tblGrid>
        <w:gridCol w:w="6662"/>
        <w:gridCol w:w="1134"/>
        <w:gridCol w:w="1135"/>
        <w:gridCol w:w="250"/>
        <w:gridCol w:w="1276"/>
        <w:gridCol w:w="1688"/>
        <w:gridCol w:w="1268"/>
        <w:gridCol w:w="1270"/>
      </w:tblGrid>
      <w:tr w:rsidR="007357C1" w14:paraId="1581F6D6" w14:textId="77777777">
        <w:trPr>
          <w:trHeight w:val="320"/>
        </w:trPr>
        <w:tc>
          <w:tcPr>
            <w:tcW w:w="9181" w:type="dxa"/>
            <w:gridSpan w:val="4"/>
            <w:tcBorders>
              <w:top w:val="nil"/>
              <w:left w:val="nil"/>
              <w:bottom w:val="single" w:sz="17" w:space="0" w:color="000000"/>
              <w:right w:val="single" w:sz="17" w:space="0" w:color="000000"/>
            </w:tcBorders>
          </w:tcPr>
          <w:p w14:paraId="38F89F95" w14:textId="7ECA05A0" w:rsidR="007357C1" w:rsidRDefault="00AE4F49">
            <w:pPr>
              <w:spacing w:after="0" w:line="259" w:lineRule="auto"/>
              <w:ind w:left="0" w:firstLine="0"/>
            </w:pPr>
            <w:r>
              <w:rPr>
                <w:b/>
                <w:color w:val="365F91"/>
                <w:sz w:val="20"/>
              </w:rPr>
              <w:t xml:space="preserve">PERSON SPECIFICATION – </w:t>
            </w:r>
            <w:r w:rsidR="00C33C8E">
              <w:rPr>
                <w:b/>
                <w:color w:val="365F91"/>
                <w:sz w:val="20"/>
              </w:rPr>
              <w:t>Faculty Director Creative, Digital &amp; Computing</w:t>
            </w:r>
          </w:p>
        </w:tc>
        <w:tc>
          <w:tcPr>
            <w:tcW w:w="5502" w:type="dxa"/>
            <w:gridSpan w:val="4"/>
            <w:tcBorders>
              <w:top w:val="single" w:sz="17" w:space="0" w:color="000000"/>
              <w:left w:val="single" w:sz="17" w:space="0" w:color="000000"/>
              <w:bottom w:val="single" w:sz="17" w:space="0" w:color="000000"/>
              <w:right w:val="single" w:sz="17" w:space="0" w:color="000000"/>
            </w:tcBorders>
          </w:tcPr>
          <w:p w14:paraId="350ED805" w14:textId="77777777" w:rsidR="007357C1" w:rsidRDefault="00AE4F49">
            <w:pPr>
              <w:spacing w:after="0" w:line="259" w:lineRule="auto"/>
              <w:ind w:left="0" w:right="49" w:firstLine="0"/>
              <w:jc w:val="center"/>
            </w:pPr>
            <w:r>
              <w:rPr>
                <w:b/>
                <w:sz w:val="20"/>
              </w:rPr>
              <w:t xml:space="preserve">ASSESSMENT METHOD </w:t>
            </w:r>
          </w:p>
        </w:tc>
      </w:tr>
      <w:tr w:rsidR="007357C1" w14:paraId="3CC14753" w14:textId="77777777">
        <w:trPr>
          <w:trHeight w:val="539"/>
        </w:trPr>
        <w:tc>
          <w:tcPr>
            <w:tcW w:w="6663" w:type="dxa"/>
            <w:tcBorders>
              <w:top w:val="single" w:sz="17" w:space="0" w:color="000000"/>
              <w:left w:val="single" w:sz="17" w:space="0" w:color="000000"/>
              <w:bottom w:val="single" w:sz="17" w:space="0" w:color="000000"/>
              <w:right w:val="single" w:sz="4" w:space="0" w:color="000000"/>
            </w:tcBorders>
            <w:vAlign w:val="center"/>
          </w:tcPr>
          <w:p w14:paraId="35E71A01" w14:textId="77777777" w:rsidR="007357C1" w:rsidRDefault="00AE4F49">
            <w:pPr>
              <w:spacing w:after="0" w:line="259" w:lineRule="auto"/>
              <w:ind w:left="0" w:firstLine="0"/>
            </w:pPr>
            <w:r>
              <w:rPr>
                <w:sz w:val="20"/>
              </w:rPr>
              <w:t xml:space="preserve"> </w:t>
            </w:r>
          </w:p>
        </w:tc>
        <w:tc>
          <w:tcPr>
            <w:tcW w:w="1134" w:type="dxa"/>
            <w:tcBorders>
              <w:top w:val="single" w:sz="17" w:space="0" w:color="000000"/>
              <w:left w:val="single" w:sz="4" w:space="0" w:color="000000"/>
              <w:bottom w:val="single" w:sz="17" w:space="0" w:color="000000"/>
              <w:right w:val="single" w:sz="4" w:space="0" w:color="000000"/>
            </w:tcBorders>
            <w:vAlign w:val="center"/>
          </w:tcPr>
          <w:p w14:paraId="7DDD5CEB" w14:textId="77777777" w:rsidR="007357C1" w:rsidRDefault="00AE4F49">
            <w:pPr>
              <w:spacing w:after="0" w:line="259" w:lineRule="auto"/>
              <w:ind w:left="19" w:firstLine="0"/>
            </w:pPr>
            <w:r>
              <w:rPr>
                <w:b/>
                <w:sz w:val="20"/>
              </w:rPr>
              <w:t xml:space="preserve">Essential </w:t>
            </w:r>
          </w:p>
        </w:tc>
        <w:tc>
          <w:tcPr>
            <w:tcW w:w="1134" w:type="dxa"/>
            <w:tcBorders>
              <w:top w:val="single" w:sz="17" w:space="0" w:color="000000"/>
              <w:left w:val="single" w:sz="4" w:space="0" w:color="000000"/>
              <w:bottom w:val="single" w:sz="17" w:space="0" w:color="000000"/>
              <w:right w:val="single" w:sz="4" w:space="0" w:color="000000"/>
            </w:tcBorders>
            <w:vAlign w:val="center"/>
          </w:tcPr>
          <w:p w14:paraId="3042AB4B" w14:textId="77777777" w:rsidR="007357C1" w:rsidRDefault="00AE4F49">
            <w:pPr>
              <w:spacing w:after="0" w:line="259" w:lineRule="auto"/>
              <w:ind w:left="8" w:firstLine="0"/>
            </w:pPr>
            <w:r>
              <w:rPr>
                <w:b/>
                <w:sz w:val="20"/>
              </w:rPr>
              <w:t xml:space="preserve">Desirable </w:t>
            </w:r>
          </w:p>
        </w:tc>
        <w:tc>
          <w:tcPr>
            <w:tcW w:w="250" w:type="dxa"/>
            <w:tcBorders>
              <w:top w:val="single" w:sz="17" w:space="0" w:color="000000"/>
              <w:left w:val="single" w:sz="4" w:space="0" w:color="000000"/>
              <w:bottom w:val="single" w:sz="17" w:space="0" w:color="000000"/>
              <w:right w:val="single" w:sz="4" w:space="0" w:color="000000"/>
            </w:tcBorders>
            <w:shd w:val="clear" w:color="auto" w:fill="BFBFBF"/>
            <w:vAlign w:val="center"/>
          </w:tcPr>
          <w:p w14:paraId="08B222E8" w14:textId="77777777" w:rsidR="007357C1" w:rsidRDefault="00AE4F49">
            <w:pPr>
              <w:spacing w:after="0" w:line="259" w:lineRule="auto"/>
              <w:ind w:left="0" w:firstLine="0"/>
            </w:pPr>
            <w:r>
              <w:rPr>
                <w:b/>
                <w:sz w:val="20"/>
              </w:rPr>
              <w:t xml:space="preserve"> </w:t>
            </w:r>
          </w:p>
        </w:tc>
        <w:tc>
          <w:tcPr>
            <w:tcW w:w="1276" w:type="dxa"/>
            <w:tcBorders>
              <w:top w:val="single" w:sz="17" w:space="0" w:color="000000"/>
              <w:left w:val="single" w:sz="4" w:space="0" w:color="000000"/>
              <w:bottom w:val="single" w:sz="17" w:space="0" w:color="000000"/>
              <w:right w:val="single" w:sz="4" w:space="0" w:color="000000"/>
            </w:tcBorders>
            <w:vAlign w:val="center"/>
          </w:tcPr>
          <w:p w14:paraId="34F1DCC6" w14:textId="77777777" w:rsidR="007357C1" w:rsidRDefault="00AE4F49">
            <w:pPr>
              <w:spacing w:after="0" w:line="259" w:lineRule="auto"/>
              <w:ind w:left="41" w:firstLine="0"/>
            </w:pPr>
            <w:r>
              <w:rPr>
                <w:b/>
                <w:sz w:val="20"/>
              </w:rPr>
              <w:t xml:space="preserve">Certificate </w:t>
            </w:r>
          </w:p>
        </w:tc>
        <w:tc>
          <w:tcPr>
            <w:tcW w:w="1688" w:type="dxa"/>
            <w:tcBorders>
              <w:top w:val="single" w:sz="17" w:space="0" w:color="000000"/>
              <w:left w:val="single" w:sz="4" w:space="0" w:color="000000"/>
              <w:bottom w:val="single" w:sz="17" w:space="0" w:color="000000"/>
              <w:right w:val="single" w:sz="4" w:space="0" w:color="000000"/>
            </w:tcBorders>
          </w:tcPr>
          <w:p w14:paraId="3DAF5E23" w14:textId="77777777" w:rsidR="007357C1" w:rsidRDefault="00AE4F49">
            <w:pPr>
              <w:spacing w:after="0" w:line="259" w:lineRule="auto"/>
              <w:ind w:left="0" w:firstLine="0"/>
              <w:jc w:val="center"/>
            </w:pPr>
            <w:r>
              <w:rPr>
                <w:b/>
                <w:sz w:val="20"/>
              </w:rPr>
              <w:t xml:space="preserve">Application Documents </w:t>
            </w:r>
          </w:p>
        </w:tc>
        <w:tc>
          <w:tcPr>
            <w:tcW w:w="1268" w:type="dxa"/>
            <w:tcBorders>
              <w:top w:val="single" w:sz="17" w:space="0" w:color="000000"/>
              <w:left w:val="single" w:sz="4" w:space="0" w:color="000000"/>
              <w:bottom w:val="single" w:sz="17" w:space="0" w:color="000000"/>
              <w:right w:val="single" w:sz="4" w:space="0" w:color="000000"/>
            </w:tcBorders>
            <w:vAlign w:val="center"/>
          </w:tcPr>
          <w:p w14:paraId="0BBB4620" w14:textId="77777777" w:rsidR="007357C1" w:rsidRDefault="00AE4F49">
            <w:pPr>
              <w:spacing w:after="0" w:line="259" w:lineRule="auto"/>
              <w:ind w:left="41" w:firstLine="0"/>
            </w:pPr>
            <w:r>
              <w:rPr>
                <w:b/>
                <w:sz w:val="20"/>
              </w:rPr>
              <w:t xml:space="preserve">Reference </w:t>
            </w:r>
          </w:p>
        </w:tc>
        <w:tc>
          <w:tcPr>
            <w:tcW w:w="1270" w:type="dxa"/>
            <w:tcBorders>
              <w:top w:val="single" w:sz="17" w:space="0" w:color="000000"/>
              <w:left w:val="single" w:sz="4" w:space="0" w:color="000000"/>
              <w:bottom w:val="single" w:sz="17" w:space="0" w:color="000000"/>
              <w:right w:val="single" w:sz="17" w:space="0" w:color="000000"/>
            </w:tcBorders>
          </w:tcPr>
          <w:p w14:paraId="2A7DF233" w14:textId="77777777" w:rsidR="007357C1" w:rsidRDefault="00AE4F49">
            <w:pPr>
              <w:spacing w:after="0" w:line="259" w:lineRule="auto"/>
              <w:ind w:left="0" w:firstLine="0"/>
              <w:jc w:val="center"/>
            </w:pPr>
            <w:r>
              <w:rPr>
                <w:b/>
                <w:sz w:val="20"/>
              </w:rPr>
              <w:t xml:space="preserve">Selection Process </w:t>
            </w:r>
          </w:p>
        </w:tc>
      </w:tr>
      <w:tr w:rsidR="007357C1" w14:paraId="2AE553B7" w14:textId="77777777">
        <w:trPr>
          <w:trHeight w:val="259"/>
        </w:trPr>
        <w:tc>
          <w:tcPr>
            <w:tcW w:w="8932" w:type="dxa"/>
            <w:gridSpan w:val="3"/>
            <w:tcBorders>
              <w:top w:val="single" w:sz="17" w:space="0" w:color="000000"/>
              <w:left w:val="single" w:sz="4" w:space="0" w:color="000000"/>
              <w:bottom w:val="single" w:sz="4" w:space="0" w:color="000000"/>
              <w:right w:val="single" w:sz="4" w:space="0" w:color="000000"/>
            </w:tcBorders>
            <w:shd w:val="clear" w:color="auto" w:fill="BFBFBF"/>
          </w:tcPr>
          <w:p w14:paraId="5DDA08DA" w14:textId="77777777" w:rsidR="007357C1" w:rsidRDefault="00AE4F49">
            <w:pPr>
              <w:spacing w:after="0" w:line="259" w:lineRule="auto"/>
              <w:ind w:left="0" w:firstLine="0"/>
            </w:pPr>
            <w:r>
              <w:rPr>
                <w:b/>
                <w:sz w:val="20"/>
              </w:rPr>
              <w:t xml:space="preserve">Qualifications </w:t>
            </w:r>
          </w:p>
        </w:tc>
        <w:tc>
          <w:tcPr>
            <w:tcW w:w="250" w:type="dxa"/>
            <w:tcBorders>
              <w:top w:val="single" w:sz="17" w:space="0" w:color="000000"/>
              <w:left w:val="single" w:sz="4" w:space="0" w:color="000000"/>
              <w:bottom w:val="single" w:sz="4" w:space="0" w:color="000000"/>
              <w:right w:val="single" w:sz="4" w:space="0" w:color="000000"/>
            </w:tcBorders>
            <w:shd w:val="clear" w:color="auto" w:fill="BFBFBF"/>
          </w:tcPr>
          <w:p w14:paraId="10927AE6" w14:textId="77777777" w:rsidR="007357C1" w:rsidRDefault="00AE4F49">
            <w:pPr>
              <w:spacing w:after="0" w:line="259" w:lineRule="auto"/>
              <w:ind w:left="0" w:firstLine="0"/>
            </w:pPr>
            <w:r>
              <w:rPr>
                <w:sz w:val="20"/>
              </w:rPr>
              <w:t xml:space="preserve"> </w:t>
            </w:r>
          </w:p>
        </w:tc>
        <w:tc>
          <w:tcPr>
            <w:tcW w:w="5502" w:type="dxa"/>
            <w:gridSpan w:val="4"/>
            <w:tcBorders>
              <w:top w:val="single" w:sz="17" w:space="0" w:color="000000"/>
              <w:left w:val="single" w:sz="4" w:space="0" w:color="000000"/>
              <w:bottom w:val="single" w:sz="4" w:space="0" w:color="000000"/>
              <w:right w:val="single" w:sz="4" w:space="0" w:color="000000"/>
            </w:tcBorders>
            <w:shd w:val="clear" w:color="auto" w:fill="BFBFBF"/>
          </w:tcPr>
          <w:p w14:paraId="5E818C04" w14:textId="77777777" w:rsidR="007357C1" w:rsidRDefault="00AE4F49">
            <w:pPr>
              <w:spacing w:after="0" w:line="259" w:lineRule="auto"/>
              <w:ind w:left="0" w:firstLine="0"/>
            </w:pPr>
            <w:r>
              <w:rPr>
                <w:sz w:val="20"/>
              </w:rPr>
              <w:t xml:space="preserve"> </w:t>
            </w:r>
          </w:p>
        </w:tc>
      </w:tr>
      <w:tr w:rsidR="007357C1" w14:paraId="2B8D7179" w14:textId="77777777">
        <w:trPr>
          <w:trHeight w:val="337"/>
        </w:trPr>
        <w:tc>
          <w:tcPr>
            <w:tcW w:w="6663" w:type="dxa"/>
            <w:tcBorders>
              <w:top w:val="single" w:sz="4" w:space="0" w:color="000000"/>
              <w:left w:val="single" w:sz="4" w:space="0" w:color="000000"/>
              <w:bottom w:val="single" w:sz="4" w:space="0" w:color="000000"/>
              <w:right w:val="single" w:sz="4" w:space="0" w:color="000000"/>
            </w:tcBorders>
          </w:tcPr>
          <w:p w14:paraId="3AC95A4A" w14:textId="2746CCE7" w:rsidR="007357C1" w:rsidRDefault="00AE4F49">
            <w:pPr>
              <w:spacing w:after="0" w:line="259" w:lineRule="auto"/>
              <w:ind w:left="0" w:firstLine="0"/>
            </w:pPr>
            <w:r>
              <w:rPr>
                <w:sz w:val="20"/>
              </w:rPr>
              <w:t xml:space="preserve">Graduate or equivalent level qualification </w:t>
            </w:r>
            <w:r w:rsidR="00EE7B96">
              <w:rPr>
                <w:sz w:val="20"/>
              </w:rPr>
              <w:t xml:space="preserve">in a related subject area </w:t>
            </w:r>
          </w:p>
        </w:tc>
        <w:tc>
          <w:tcPr>
            <w:tcW w:w="1134" w:type="dxa"/>
            <w:tcBorders>
              <w:top w:val="single" w:sz="4" w:space="0" w:color="000000"/>
              <w:left w:val="single" w:sz="4" w:space="0" w:color="000000"/>
              <w:bottom w:val="single" w:sz="4" w:space="0" w:color="000000"/>
              <w:right w:val="single" w:sz="4" w:space="0" w:color="000000"/>
            </w:tcBorders>
          </w:tcPr>
          <w:p w14:paraId="5999954F" w14:textId="77777777" w:rsidR="007357C1" w:rsidRDefault="00AE4F49">
            <w:pPr>
              <w:spacing w:after="0" w:line="259" w:lineRule="auto"/>
              <w:ind w:left="0" w:right="51" w:firstLine="0"/>
              <w:jc w:val="center"/>
            </w:pPr>
            <w:r>
              <w:rPr>
                <w:rFonts w:ascii="Wingdings" w:eastAsia="Wingdings" w:hAnsi="Wingdings" w:cs="Wingdings"/>
                <w:color w:val="5A5A59"/>
                <w:sz w:val="20"/>
              </w:rPr>
              <w:t></w:t>
            </w:r>
            <w:r>
              <w:rPr>
                <w:sz w:val="24"/>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7401DC06" w14:textId="77777777" w:rsidR="007357C1" w:rsidRDefault="00AE4F49">
            <w:pPr>
              <w:spacing w:after="0" w:line="259" w:lineRule="auto"/>
              <w:ind w:left="18" w:firstLine="0"/>
              <w:jc w:val="center"/>
            </w:pPr>
            <w:r>
              <w:rPr>
                <w:sz w:val="24"/>
              </w:rPr>
              <w:t xml:space="preserve"> </w:t>
            </w:r>
          </w:p>
        </w:tc>
        <w:tc>
          <w:tcPr>
            <w:tcW w:w="250" w:type="dxa"/>
            <w:tcBorders>
              <w:top w:val="single" w:sz="4" w:space="0" w:color="000000"/>
              <w:left w:val="single" w:sz="4" w:space="0" w:color="000000"/>
              <w:bottom w:val="single" w:sz="4" w:space="0" w:color="000000"/>
              <w:right w:val="single" w:sz="4" w:space="0" w:color="000000"/>
            </w:tcBorders>
            <w:shd w:val="clear" w:color="auto" w:fill="BFBFBF"/>
          </w:tcPr>
          <w:p w14:paraId="0662DAB4" w14:textId="77777777" w:rsidR="007357C1" w:rsidRDefault="00AE4F49">
            <w:pPr>
              <w:spacing w:after="0" w:line="259" w:lineRule="auto"/>
              <w:ind w:left="17" w:firstLine="0"/>
            </w:pPr>
            <w:r>
              <w:rPr>
                <w:sz w:val="24"/>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196CDD12" w14:textId="77777777" w:rsidR="007357C1" w:rsidRDefault="00AE4F49">
            <w:pPr>
              <w:spacing w:after="0" w:line="259" w:lineRule="auto"/>
              <w:ind w:left="0" w:right="49" w:firstLine="0"/>
              <w:jc w:val="center"/>
            </w:pPr>
            <w:r>
              <w:rPr>
                <w:rFonts w:ascii="Wingdings" w:eastAsia="Wingdings" w:hAnsi="Wingdings" w:cs="Wingdings"/>
                <w:color w:val="5A5A59"/>
                <w:sz w:val="20"/>
              </w:rPr>
              <w:t></w:t>
            </w:r>
            <w:r>
              <w:rPr>
                <w:sz w:val="20"/>
              </w:rPr>
              <w:t xml:space="preserve"> </w:t>
            </w:r>
          </w:p>
        </w:tc>
        <w:tc>
          <w:tcPr>
            <w:tcW w:w="1688" w:type="dxa"/>
            <w:tcBorders>
              <w:top w:val="single" w:sz="4" w:space="0" w:color="000000"/>
              <w:left w:val="single" w:sz="4" w:space="0" w:color="000000"/>
              <w:bottom w:val="single" w:sz="4" w:space="0" w:color="000000"/>
              <w:right w:val="single" w:sz="4" w:space="0" w:color="000000"/>
            </w:tcBorders>
          </w:tcPr>
          <w:p w14:paraId="0069BF6E" w14:textId="77777777" w:rsidR="007357C1" w:rsidRDefault="00AE4F49">
            <w:pPr>
              <w:spacing w:after="0" w:line="259" w:lineRule="auto"/>
              <w:ind w:left="0" w:right="56" w:firstLine="0"/>
              <w:jc w:val="center"/>
            </w:pPr>
            <w:r>
              <w:rPr>
                <w:rFonts w:ascii="Wingdings" w:eastAsia="Wingdings" w:hAnsi="Wingdings" w:cs="Wingdings"/>
                <w:color w:val="5A5A59"/>
                <w:sz w:val="20"/>
              </w:rPr>
              <w:t></w:t>
            </w:r>
            <w:r>
              <w:rPr>
                <w:sz w:val="20"/>
              </w:rPr>
              <w:t xml:space="preserve"> </w:t>
            </w:r>
          </w:p>
        </w:tc>
        <w:tc>
          <w:tcPr>
            <w:tcW w:w="1268" w:type="dxa"/>
            <w:tcBorders>
              <w:top w:val="single" w:sz="4" w:space="0" w:color="000000"/>
              <w:left w:val="single" w:sz="4" w:space="0" w:color="000000"/>
              <w:bottom w:val="single" w:sz="4" w:space="0" w:color="000000"/>
              <w:right w:val="single" w:sz="4" w:space="0" w:color="000000"/>
            </w:tcBorders>
          </w:tcPr>
          <w:p w14:paraId="73E181CD" w14:textId="77777777" w:rsidR="007357C1" w:rsidRDefault="00AE4F49">
            <w:pPr>
              <w:spacing w:after="0" w:line="259" w:lineRule="auto"/>
              <w:ind w:left="5" w:firstLine="0"/>
              <w:jc w:val="center"/>
            </w:pPr>
            <w:r>
              <w:rPr>
                <w:sz w:val="20"/>
              </w:rPr>
              <w:t xml:space="preserve"> </w:t>
            </w:r>
          </w:p>
        </w:tc>
        <w:tc>
          <w:tcPr>
            <w:tcW w:w="1270" w:type="dxa"/>
            <w:tcBorders>
              <w:top w:val="single" w:sz="4" w:space="0" w:color="000000"/>
              <w:left w:val="single" w:sz="4" w:space="0" w:color="000000"/>
              <w:bottom w:val="single" w:sz="4" w:space="0" w:color="000000"/>
              <w:right w:val="single" w:sz="4" w:space="0" w:color="000000"/>
            </w:tcBorders>
          </w:tcPr>
          <w:p w14:paraId="2D3D8113" w14:textId="77777777" w:rsidR="007357C1" w:rsidRDefault="00AE4F49">
            <w:pPr>
              <w:spacing w:after="0" w:line="259" w:lineRule="auto"/>
              <w:ind w:left="3" w:firstLine="0"/>
              <w:jc w:val="center"/>
            </w:pPr>
            <w:r>
              <w:rPr>
                <w:sz w:val="20"/>
              </w:rPr>
              <w:t xml:space="preserve"> </w:t>
            </w:r>
          </w:p>
        </w:tc>
      </w:tr>
      <w:tr w:rsidR="007357C1" w14:paraId="7C7D7EF6" w14:textId="77777777">
        <w:trPr>
          <w:trHeight w:val="470"/>
        </w:trPr>
        <w:tc>
          <w:tcPr>
            <w:tcW w:w="6663" w:type="dxa"/>
            <w:tcBorders>
              <w:top w:val="single" w:sz="4" w:space="0" w:color="000000"/>
              <w:left w:val="single" w:sz="4" w:space="0" w:color="000000"/>
              <w:bottom w:val="single" w:sz="4" w:space="0" w:color="000000"/>
              <w:right w:val="single" w:sz="4" w:space="0" w:color="000000"/>
            </w:tcBorders>
          </w:tcPr>
          <w:p w14:paraId="6C46F1F1" w14:textId="77777777" w:rsidR="007357C1" w:rsidRDefault="00AE4F49">
            <w:pPr>
              <w:spacing w:after="0" w:line="259" w:lineRule="auto"/>
              <w:ind w:left="0" w:firstLine="0"/>
            </w:pPr>
            <w:r>
              <w:rPr>
                <w:sz w:val="20"/>
              </w:rPr>
              <w:t xml:space="preserve">Appropriate higher level academic or professional qualification in leadership and management </w:t>
            </w:r>
          </w:p>
        </w:tc>
        <w:tc>
          <w:tcPr>
            <w:tcW w:w="1134" w:type="dxa"/>
            <w:tcBorders>
              <w:top w:val="single" w:sz="4" w:space="0" w:color="000000"/>
              <w:left w:val="single" w:sz="4" w:space="0" w:color="000000"/>
              <w:bottom w:val="single" w:sz="4" w:space="0" w:color="000000"/>
              <w:right w:val="single" w:sz="4" w:space="0" w:color="000000"/>
            </w:tcBorders>
          </w:tcPr>
          <w:p w14:paraId="78BC9339" w14:textId="77777777" w:rsidR="007357C1" w:rsidRDefault="00AE4F49">
            <w:pPr>
              <w:spacing w:after="0" w:line="259" w:lineRule="auto"/>
              <w:ind w:left="16" w:firstLine="0"/>
              <w:jc w:val="center"/>
            </w:pPr>
            <w:r>
              <w:rPr>
                <w:sz w:val="24"/>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14:paraId="7568E877" w14:textId="77777777" w:rsidR="007357C1" w:rsidRDefault="00AE4F49">
            <w:pPr>
              <w:spacing w:after="0" w:line="259" w:lineRule="auto"/>
              <w:ind w:left="0" w:right="49" w:firstLine="0"/>
              <w:jc w:val="center"/>
            </w:pPr>
            <w:r>
              <w:rPr>
                <w:rFonts w:ascii="Wingdings" w:eastAsia="Wingdings" w:hAnsi="Wingdings" w:cs="Wingdings"/>
                <w:color w:val="5A5A59"/>
                <w:sz w:val="20"/>
              </w:rPr>
              <w:t></w:t>
            </w:r>
            <w:r>
              <w:rPr>
                <w:sz w:val="24"/>
              </w:rPr>
              <w:t xml:space="preserve"> </w:t>
            </w:r>
          </w:p>
        </w:tc>
        <w:tc>
          <w:tcPr>
            <w:tcW w:w="250" w:type="dxa"/>
            <w:tcBorders>
              <w:top w:val="single" w:sz="4" w:space="0" w:color="000000"/>
              <w:left w:val="single" w:sz="4" w:space="0" w:color="000000"/>
              <w:bottom w:val="single" w:sz="4" w:space="0" w:color="000000"/>
              <w:right w:val="single" w:sz="4" w:space="0" w:color="000000"/>
            </w:tcBorders>
            <w:shd w:val="clear" w:color="auto" w:fill="BFBFBF"/>
          </w:tcPr>
          <w:p w14:paraId="54AB19AF" w14:textId="77777777" w:rsidR="007357C1" w:rsidRDefault="00AE4F49">
            <w:pPr>
              <w:spacing w:after="0" w:line="259" w:lineRule="auto"/>
              <w:ind w:left="17" w:firstLine="0"/>
            </w:pPr>
            <w:r>
              <w:rPr>
                <w:sz w:val="24"/>
              </w:rPr>
              <w:t xml:space="preserve"> </w:t>
            </w:r>
          </w:p>
        </w:tc>
        <w:tc>
          <w:tcPr>
            <w:tcW w:w="1276" w:type="dxa"/>
            <w:tcBorders>
              <w:top w:val="single" w:sz="4" w:space="0" w:color="000000"/>
              <w:left w:val="single" w:sz="4" w:space="0" w:color="000000"/>
              <w:bottom w:val="single" w:sz="4" w:space="0" w:color="000000"/>
              <w:right w:val="single" w:sz="4" w:space="0" w:color="000000"/>
            </w:tcBorders>
            <w:vAlign w:val="center"/>
          </w:tcPr>
          <w:p w14:paraId="4305438A" w14:textId="77777777" w:rsidR="007357C1" w:rsidRDefault="00AE4F49">
            <w:pPr>
              <w:spacing w:after="0" w:line="259" w:lineRule="auto"/>
              <w:ind w:left="0" w:right="49" w:firstLine="0"/>
              <w:jc w:val="center"/>
            </w:pPr>
            <w:r>
              <w:rPr>
                <w:rFonts w:ascii="Wingdings" w:eastAsia="Wingdings" w:hAnsi="Wingdings" w:cs="Wingdings"/>
                <w:color w:val="5A5A59"/>
                <w:sz w:val="20"/>
              </w:rPr>
              <w:t></w:t>
            </w:r>
            <w:r>
              <w:rPr>
                <w:sz w:val="20"/>
              </w:rPr>
              <w:t xml:space="preserve"> </w:t>
            </w:r>
          </w:p>
        </w:tc>
        <w:tc>
          <w:tcPr>
            <w:tcW w:w="1688" w:type="dxa"/>
            <w:tcBorders>
              <w:top w:val="single" w:sz="4" w:space="0" w:color="000000"/>
              <w:left w:val="single" w:sz="4" w:space="0" w:color="000000"/>
              <w:bottom w:val="single" w:sz="4" w:space="0" w:color="000000"/>
              <w:right w:val="single" w:sz="4" w:space="0" w:color="000000"/>
            </w:tcBorders>
            <w:vAlign w:val="center"/>
          </w:tcPr>
          <w:p w14:paraId="3BFCCD5D" w14:textId="77777777" w:rsidR="007357C1" w:rsidRDefault="00AE4F49">
            <w:pPr>
              <w:spacing w:after="0" w:line="259" w:lineRule="auto"/>
              <w:ind w:left="0" w:right="56" w:firstLine="0"/>
              <w:jc w:val="center"/>
            </w:pPr>
            <w:r>
              <w:rPr>
                <w:rFonts w:ascii="Wingdings" w:eastAsia="Wingdings" w:hAnsi="Wingdings" w:cs="Wingdings"/>
                <w:color w:val="5A5A59"/>
                <w:sz w:val="20"/>
              </w:rPr>
              <w:t></w:t>
            </w:r>
            <w:r>
              <w:rPr>
                <w:sz w:val="20"/>
              </w:rPr>
              <w:t xml:space="preserve"> </w:t>
            </w:r>
          </w:p>
        </w:tc>
        <w:tc>
          <w:tcPr>
            <w:tcW w:w="1268" w:type="dxa"/>
            <w:tcBorders>
              <w:top w:val="single" w:sz="4" w:space="0" w:color="000000"/>
              <w:left w:val="single" w:sz="4" w:space="0" w:color="000000"/>
              <w:bottom w:val="single" w:sz="4" w:space="0" w:color="000000"/>
              <w:right w:val="single" w:sz="4" w:space="0" w:color="000000"/>
            </w:tcBorders>
            <w:vAlign w:val="center"/>
          </w:tcPr>
          <w:p w14:paraId="6C5F4685" w14:textId="77777777" w:rsidR="007357C1" w:rsidRDefault="00AE4F49">
            <w:pPr>
              <w:spacing w:after="0" w:line="259" w:lineRule="auto"/>
              <w:ind w:left="5" w:firstLine="0"/>
              <w:jc w:val="center"/>
            </w:pPr>
            <w:r>
              <w:rPr>
                <w:sz w:val="20"/>
              </w:rPr>
              <w:t xml:space="preserve"> </w:t>
            </w:r>
          </w:p>
        </w:tc>
        <w:tc>
          <w:tcPr>
            <w:tcW w:w="1270" w:type="dxa"/>
            <w:tcBorders>
              <w:top w:val="single" w:sz="4" w:space="0" w:color="000000"/>
              <w:left w:val="single" w:sz="4" w:space="0" w:color="000000"/>
              <w:bottom w:val="single" w:sz="4" w:space="0" w:color="000000"/>
              <w:right w:val="single" w:sz="4" w:space="0" w:color="000000"/>
            </w:tcBorders>
            <w:vAlign w:val="center"/>
          </w:tcPr>
          <w:p w14:paraId="1E213F13" w14:textId="77777777" w:rsidR="007357C1" w:rsidRDefault="00AE4F49">
            <w:pPr>
              <w:spacing w:after="0" w:line="259" w:lineRule="auto"/>
              <w:ind w:left="3" w:firstLine="0"/>
              <w:jc w:val="center"/>
            </w:pPr>
            <w:r>
              <w:rPr>
                <w:sz w:val="20"/>
              </w:rPr>
              <w:t xml:space="preserve"> </w:t>
            </w:r>
          </w:p>
        </w:tc>
      </w:tr>
      <w:tr w:rsidR="007357C1" w14:paraId="10376BCD" w14:textId="77777777">
        <w:trPr>
          <w:trHeight w:val="336"/>
        </w:trPr>
        <w:tc>
          <w:tcPr>
            <w:tcW w:w="6663" w:type="dxa"/>
            <w:tcBorders>
              <w:top w:val="single" w:sz="4" w:space="0" w:color="000000"/>
              <w:left w:val="single" w:sz="4" w:space="0" w:color="000000"/>
              <w:bottom w:val="single" w:sz="4" w:space="0" w:color="000000"/>
              <w:right w:val="single" w:sz="4" w:space="0" w:color="000000"/>
            </w:tcBorders>
          </w:tcPr>
          <w:p w14:paraId="757C9302" w14:textId="77777777" w:rsidR="007357C1" w:rsidRDefault="00AE4F49">
            <w:pPr>
              <w:spacing w:after="0" w:line="259" w:lineRule="auto"/>
              <w:ind w:left="0" w:firstLine="0"/>
            </w:pPr>
            <w:r>
              <w:rPr>
                <w:sz w:val="20"/>
              </w:rPr>
              <w:t xml:space="preserve">A PGCE or relevant teacher training qualification </w:t>
            </w:r>
          </w:p>
        </w:tc>
        <w:tc>
          <w:tcPr>
            <w:tcW w:w="1134" w:type="dxa"/>
            <w:tcBorders>
              <w:top w:val="single" w:sz="4" w:space="0" w:color="000000"/>
              <w:left w:val="single" w:sz="4" w:space="0" w:color="000000"/>
              <w:bottom w:val="single" w:sz="4" w:space="0" w:color="000000"/>
              <w:right w:val="single" w:sz="4" w:space="0" w:color="000000"/>
            </w:tcBorders>
          </w:tcPr>
          <w:p w14:paraId="4720A671" w14:textId="77777777" w:rsidR="007357C1" w:rsidRDefault="00AE4F49">
            <w:pPr>
              <w:spacing w:after="0" w:line="259" w:lineRule="auto"/>
              <w:ind w:left="0" w:right="51" w:firstLine="0"/>
              <w:jc w:val="center"/>
            </w:pPr>
            <w:r>
              <w:rPr>
                <w:rFonts w:ascii="Wingdings" w:eastAsia="Wingdings" w:hAnsi="Wingdings" w:cs="Wingdings"/>
                <w:color w:val="5A5A59"/>
                <w:sz w:val="20"/>
              </w:rPr>
              <w:t></w:t>
            </w:r>
            <w:r>
              <w:rPr>
                <w:sz w:val="24"/>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4A9E1A7C" w14:textId="77777777" w:rsidR="007357C1" w:rsidRDefault="00AE4F49">
            <w:pPr>
              <w:spacing w:after="0" w:line="259" w:lineRule="auto"/>
              <w:ind w:left="18" w:firstLine="0"/>
              <w:jc w:val="center"/>
            </w:pPr>
            <w:r>
              <w:rPr>
                <w:sz w:val="24"/>
              </w:rPr>
              <w:t xml:space="preserve"> </w:t>
            </w:r>
          </w:p>
        </w:tc>
        <w:tc>
          <w:tcPr>
            <w:tcW w:w="250" w:type="dxa"/>
            <w:tcBorders>
              <w:top w:val="single" w:sz="4" w:space="0" w:color="000000"/>
              <w:left w:val="single" w:sz="4" w:space="0" w:color="000000"/>
              <w:bottom w:val="single" w:sz="4" w:space="0" w:color="000000"/>
              <w:right w:val="single" w:sz="4" w:space="0" w:color="000000"/>
            </w:tcBorders>
            <w:shd w:val="clear" w:color="auto" w:fill="BFBFBF"/>
          </w:tcPr>
          <w:p w14:paraId="2E6AF44B" w14:textId="77777777" w:rsidR="007357C1" w:rsidRDefault="00AE4F49">
            <w:pPr>
              <w:spacing w:after="0" w:line="259" w:lineRule="auto"/>
              <w:ind w:left="17" w:firstLine="0"/>
            </w:pPr>
            <w:r>
              <w:rPr>
                <w:sz w:val="24"/>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582AB4A4" w14:textId="77777777" w:rsidR="007357C1" w:rsidRDefault="00AE4F49">
            <w:pPr>
              <w:spacing w:after="0" w:line="259" w:lineRule="auto"/>
              <w:ind w:left="0" w:right="49" w:firstLine="0"/>
              <w:jc w:val="center"/>
            </w:pPr>
            <w:r>
              <w:rPr>
                <w:rFonts w:ascii="Wingdings" w:eastAsia="Wingdings" w:hAnsi="Wingdings" w:cs="Wingdings"/>
                <w:color w:val="5A5A59"/>
                <w:sz w:val="20"/>
              </w:rPr>
              <w:t></w:t>
            </w:r>
            <w:r>
              <w:rPr>
                <w:sz w:val="20"/>
              </w:rPr>
              <w:t xml:space="preserve"> </w:t>
            </w:r>
          </w:p>
        </w:tc>
        <w:tc>
          <w:tcPr>
            <w:tcW w:w="1688" w:type="dxa"/>
            <w:tcBorders>
              <w:top w:val="single" w:sz="4" w:space="0" w:color="000000"/>
              <w:left w:val="single" w:sz="4" w:space="0" w:color="000000"/>
              <w:bottom w:val="single" w:sz="4" w:space="0" w:color="000000"/>
              <w:right w:val="single" w:sz="4" w:space="0" w:color="000000"/>
            </w:tcBorders>
          </w:tcPr>
          <w:p w14:paraId="7960D7C8" w14:textId="77777777" w:rsidR="007357C1" w:rsidRDefault="00AE4F49">
            <w:pPr>
              <w:spacing w:after="0" w:line="259" w:lineRule="auto"/>
              <w:ind w:left="0" w:right="56" w:firstLine="0"/>
              <w:jc w:val="center"/>
            </w:pPr>
            <w:r>
              <w:rPr>
                <w:rFonts w:ascii="Wingdings" w:eastAsia="Wingdings" w:hAnsi="Wingdings" w:cs="Wingdings"/>
                <w:color w:val="5A5A59"/>
                <w:sz w:val="20"/>
              </w:rPr>
              <w:t></w:t>
            </w:r>
            <w:r>
              <w:rPr>
                <w:sz w:val="20"/>
              </w:rPr>
              <w:t xml:space="preserve"> </w:t>
            </w:r>
          </w:p>
        </w:tc>
        <w:tc>
          <w:tcPr>
            <w:tcW w:w="1268" w:type="dxa"/>
            <w:tcBorders>
              <w:top w:val="single" w:sz="4" w:space="0" w:color="000000"/>
              <w:left w:val="single" w:sz="4" w:space="0" w:color="000000"/>
              <w:bottom w:val="single" w:sz="4" w:space="0" w:color="000000"/>
              <w:right w:val="single" w:sz="4" w:space="0" w:color="000000"/>
            </w:tcBorders>
          </w:tcPr>
          <w:p w14:paraId="13431C8E" w14:textId="77777777" w:rsidR="007357C1" w:rsidRDefault="00AE4F49">
            <w:pPr>
              <w:spacing w:after="0" w:line="259" w:lineRule="auto"/>
              <w:ind w:left="5" w:firstLine="0"/>
              <w:jc w:val="center"/>
            </w:pPr>
            <w:r>
              <w:rPr>
                <w:sz w:val="20"/>
              </w:rPr>
              <w:t xml:space="preserve"> </w:t>
            </w:r>
          </w:p>
        </w:tc>
        <w:tc>
          <w:tcPr>
            <w:tcW w:w="1270" w:type="dxa"/>
            <w:tcBorders>
              <w:top w:val="single" w:sz="4" w:space="0" w:color="000000"/>
              <w:left w:val="single" w:sz="4" w:space="0" w:color="000000"/>
              <w:bottom w:val="single" w:sz="4" w:space="0" w:color="000000"/>
              <w:right w:val="single" w:sz="4" w:space="0" w:color="000000"/>
            </w:tcBorders>
          </w:tcPr>
          <w:p w14:paraId="10AB21AC" w14:textId="77777777" w:rsidR="007357C1" w:rsidRDefault="00AE4F49">
            <w:pPr>
              <w:spacing w:after="0" w:line="259" w:lineRule="auto"/>
              <w:ind w:left="3" w:firstLine="0"/>
              <w:jc w:val="center"/>
            </w:pPr>
            <w:r>
              <w:rPr>
                <w:sz w:val="20"/>
              </w:rPr>
              <w:t xml:space="preserve"> </w:t>
            </w:r>
          </w:p>
        </w:tc>
      </w:tr>
      <w:tr w:rsidR="007357C1" w14:paraId="43F9781B" w14:textId="77777777">
        <w:trPr>
          <w:trHeight w:val="470"/>
        </w:trPr>
        <w:tc>
          <w:tcPr>
            <w:tcW w:w="6663" w:type="dxa"/>
            <w:tcBorders>
              <w:top w:val="single" w:sz="4" w:space="0" w:color="000000"/>
              <w:left w:val="single" w:sz="4" w:space="0" w:color="000000"/>
              <w:bottom w:val="single" w:sz="4" w:space="0" w:color="000000"/>
              <w:right w:val="single" w:sz="4" w:space="0" w:color="000000"/>
            </w:tcBorders>
          </w:tcPr>
          <w:p w14:paraId="392F404F" w14:textId="77777777" w:rsidR="007357C1" w:rsidRDefault="00AE4F49">
            <w:pPr>
              <w:spacing w:after="0" w:line="259" w:lineRule="auto"/>
              <w:ind w:left="0" w:firstLine="0"/>
            </w:pPr>
            <w:r>
              <w:rPr>
                <w:sz w:val="20"/>
              </w:rPr>
              <w:t xml:space="preserve">Evidence of progressive career development and continuous personal development </w:t>
            </w:r>
          </w:p>
        </w:tc>
        <w:tc>
          <w:tcPr>
            <w:tcW w:w="1134" w:type="dxa"/>
            <w:tcBorders>
              <w:top w:val="single" w:sz="4" w:space="0" w:color="000000"/>
              <w:left w:val="single" w:sz="4" w:space="0" w:color="000000"/>
              <w:bottom w:val="single" w:sz="4" w:space="0" w:color="000000"/>
              <w:right w:val="single" w:sz="4" w:space="0" w:color="000000"/>
            </w:tcBorders>
            <w:vAlign w:val="center"/>
          </w:tcPr>
          <w:p w14:paraId="64C2F050" w14:textId="77777777" w:rsidR="007357C1" w:rsidRDefault="00AE4F49">
            <w:pPr>
              <w:spacing w:after="0" w:line="259" w:lineRule="auto"/>
              <w:ind w:left="0" w:right="51" w:firstLine="0"/>
              <w:jc w:val="center"/>
            </w:pPr>
            <w:r>
              <w:rPr>
                <w:rFonts w:ascii="Wingdings" w:eastAsia="Wingdings" w:hAnsi="Wingdings" w:cs="Wingdings"/>
                <w:color w:val="5A5A59"/>
                <w:sz w:val="20"/>
              </w:rPr>
              <w:t></w:t>
            </w:r>
            <w:r>
              <w:rPr>
                <w:sz w:val="24"/>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14:paraId="258A1032" w14:textId="77777777" w:rsidR="007357C1" w:rsidRDefault="00AE4F49">
            <w:pPr>
              <w:spacing w:after="0" w:line="259" w:lineRule="auto"/>
              <w:ind w:left="7" w:firstLine="0"/>
              <w:jc w:val="center"/>
            </w:pPr>
            <w:r>
              <w:rPr>
                <w:sz w:val="20"/>
              </w:rPr>
              <w:t xml:space="preserve"> </w:t>
            </w:r>
          </w:p>
        </w:tc>
        <w:tc>
          <w:tcPr>
            <w:tcW w:w="250"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3C9C0D8E" w14:textId="77777777" w:rsidR="007357C1" w:rsidRDefault="00AE4F49">
            <w:pPr>
              <w:spacing w:after="0" w:line="259" w:lineRule="auto"/>
              <w:ind w:left="5" w:firstLine="0"/>
              <w:jc w:val="center"/>
            </w:pPr>
            <w:r>
              <w:rPr>
                <w:sz w:val="20"/>
              </w:rPr>
              <w:t xml:space="preserve"> </w:t>
            </w:r>
          </w:p>
        </w:tc>
        <w:tc>
          <w:tcPr>
            <w:tcW w:w="1276" w:type="dxa"/>
            <w:tcBorders>
              <w:top w:val="single" w:sz="4" w:space="0" w:color="000000"/>
              <w:left w:val="single" w:sz="4" w:space="0" w:color="000000"/>
              <w:bottom w:val="single" w:sz="4" w:space="0" w:color="000000"/>
              <w:right w:val="single" w:sz="4" w:space="0" w:color="000000"/>
            </w:tcBorders>
            <w:vAlign w:val="center"/>
          </w:tcPr>
          <w:p w14:paraId="49C0CDB0" w14:textId="77777777" w:rsidR="007357C1" w:rsidRDefault="00AE4F49">
            <w:pPr>
              <w:spacing w:after="0" w:line="259" w:lineRule="auto"/>
              <w:ind w:left="0" w:right="49" w:firstLine="0"/>
              <w:jc w:val="center"/>
            </w:pPr>
            <w:r>
              <w:rPr>
                <w:rFonts w:ascii="Wingdings" w:eastAsia="Wingdings" w:hAnsi="Wingdings" w:cs="Wingdings"/>
                <w:color w:val="5A5A59"/>
                <w:sz w:val="20"/>
              </w:rPr>
              <w:t></w:t>
            </w:r>
            <w:r>
              <w:rPr>
                <w:sz w:val="20"/>
              </w:rPr>
              <w:t xml:space="preserve"> </w:t>
            </w:r>
          </w:p>
        </w:tc>
        <w:tc>
          <w:tcPr>
            <w:tcW w:w="1688" w:type="dxa"/>
            <w:tcBorders>
              <w:top w:val="single" w:sz="4" w:space="0" w:color="000000"/>
              <w:left w:val="single" w:sz="4" w:space="0" w:color="000000"/>
              <w:bottom w:val="single" w:sz="4" w:space="0" w:color="000000"/>
              <w:right w:val="single" w:sz="4" w:space="0" w:color="000000"/>
            </w:tcBorders>
            <w:vAlign w:val="center"/>
          </w:tcPr>
          <w:p w14:paraId="049FAF42" w14:textId="77777777" w:rsidR="007357C1" w:rsidRDefault="00AE4F49">
            <w:pPr>
              <w:spacing w:after="0" w:line="259" w:lineRule="auto"/>
              <w:ind w:left="0" w:right="56" w:firstLine="0"/>
              <w:jc w:val="center"/>
            </w:pPr>
            <w:r>
              <w:rPr>
                <w:rFonts w:ascii="Wingdings" w:eastAsia="Wingdings" w:hAnsi="Wingdings" w:cs="Wingdings"/>
                <w:color w:val="5A5A59"/>
                <w:sz w:val="20"/>
              </w:rPr>
              <w:t></w:t>
            </w:r>
            <w:r>
              <w:rPr>
                <w:sz w:val="20"/>
              </w:rPr>
              <w:t xml:space="preserve"> </w:t>
            </w:r>
          </w:p>
        </w:tc>
        <w:tc>
          <w:tcPr>
            <w:tcW w:w="1268" w:type="dxa"/>
            <w:tcBorders>
              <w:top w:val="single" w:sz="4" w:space="0" w:color="000000"/>
              <w:left w:val="single" w:sz="4" w:space="0" w:color="000000"/>
              <w:bottom w:val="single" w:sz="4" w:space="0" w:color="000000"/>
              <w:right w:val="single" w:sz="4" w:space="0" w:color="000000"/>
            </w:tcBorders>
            <w:vAlign w:val="center"/>
          </w:tcPr>
          <w:p w14:paraId="7D13340A" w14:textId="77777777" w:rsidR="007357C1" w:rsidRDefault="00AE4F49">
            <w:pPr>
              <w:spacing w:after="0" w:line="259" w:lineRule="auto"/>
              <w:ind w:left="5" w:firstLine="0"/>
              <w:jc w:val="center"/>
            </w:pPr>
            <w:r>
              <w:rPr>
                <w:sz w:val="20"/>
              </w:rPr>
              <w:t xml:space="preserve"> </w:t>
            </w:r>
          </w:p>
        </w:tc>
        <w:tc>
          <w:tcPr>
            <w:tcW w:w="1270" w:type="dxa"/>
            <w:tcBorders>
              <w:top w:val="single" w:sz="4" w:space="0" w:color="000000"/>
              <w:left w:val="single" w:sz="4" w:space="0" w:color="000000"/>
              <w:bottom w:val="single" w:sz="4" w:space="0" w:color="000000"/>
              <w:right w:val="single" w:sz="4" w:space="0" w:color="000000"/>
            </w:tcBorders>
            <w:vAlign w:val="center"/>
          </w:tcPr>
          <w:p w14:paraId="64C06542" w14:textId="77777777" w:rsidR="007357C1" w:rsidRDefault="00AE4F49">
            <w:pPr>
              <w:spacing w:after="0" w:line="259" w:lineRule="auto"/>
              <w:ind w:left="3" w:firstLine="0"/>
              <w:jc w:val="center"/>
            </w:pPr>
            <w:r>
              <w:rPr>
                <w:sz w:val="20"/>
              </w:rPr>
              <w:t xml:space="preserve"> </w:t>
            </w:r>
          </w:p>
        </w:tc>
      </w:tr>
      <w:tr w:rsidR="007357C1" w14:paraId="2E2DFD92" w14:textId="77777777">
        <w:trPr>
          <w:trHeight w:val="286"/>
        </w:trPr>
        <w:tc>
          <w:tcPr>
            <w:tcW w:w="6663" w:type="dxa"/>
            <w:tcBorders>
              <w:top w:val="single" w:sz="4" w:space="0" w:color="000000"/>
              <w:left w:val="single" w:sz="4" w:space="0" w:color="000000"/>
              <w:bottom w:val="single" w:sz="4" w:space="0" w:color="000000"/>
              <w:right w:val="single" w:sz="4" w:space="0" w:color="000000"/>
            </w:tcBorders>
          </w:tcPr>
          <w:p w14:paraId="5481898F" w14:textId="77777777" w:rsidR="007357C1" w:rsidRDefault="00AE4F49">
            <w:pPr>
              <w:spacing w:after="0" w:line="259" w:lineRule="auto"/>
              <w:ind w:left="0" w:firstLine="0"/>
            </w:pPr>
            <w:r>
              <w:rPr>
                <w:sz w:val="18"/>
              </w:rPr>
              <w:t xml:space="preserve">Level 2 qualifications in English and Maths </w:t>
            </w:r>
          </w:p>
        </w:tc>
        <w:tc>
          <w:tcPr>
            <w:tcW w:w="1134" w:type="dxa"/>
            <w:tcBorders>
              <w:top w:val="single" w:sz="4" w:space="0" w:color="000000"/>
              <w:left w:val="single" w:sz="4" w:space="0" w:color="000000"/>
              <w:bottom w:val="single" w:sz="4" w:space="0" w:color="000000"/>
              <w:right w:val="single" w:sz="4" w:space="0" w:color="000000"/>
            </w:tcBorders>
          </w:tcPr>
          <w:p w14:paraId="0887266B" w14:textId="77777777" w:rsidR="007357C1" w:rsidRDefault="00AE4F49">
            <w:pPr>
              <w:spacing w:after="0" w:line="259" w:lineRule="auto"/>
              <w:ind w:left="0" w:right="51" w:firstLine="0"/>
              <w:jc w:val="center"/>
            </w:pPr>
            <w:r>
              <w:rPr>
                <w:rFonts w:ascii="Wingdings" w:eastAsia="Wingdings" w:hAnsi="Wingdings" w:cs="Wingdings"/>
                <w:color w:val="5A5A59"/>
                <w:sz w:val="20"/>
              </w:rPr>
              <w:t></w:t>
            </w:r>
            <w:r>
              <w:rPr>
                <w:sz w:val="24"/>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43D986D3" w14:textId="77777777" w:rsidR="007357C1" w:rsidRDefault="00AE4F49">
            <w:pPr>
              <w:spacing w:after="0" w:line="259" w:lineRule="auto"/>
              <w:ind w:left="18" w:firstLine="0"/>
              <w:jc w:val="center"/>
            </w:pPr>
            <w:r>
              <w:rPr>
                <w:sz w:val="24"/>
              </w:rPr>
              <w:t xml:space="preserve"> </w:t>
            </w:r>
          </w:p>
        </w:tc>
        <w:tc>
          <w:tcPr>
            <w:tcW w:w="250" w:type="dxa"/>
            <w:tcBorders>
              <w:top w:val="single" w:sz="4" w:space="0" w:color="000000"/>
              <w:left w:val="single" w:sz="4" w:space="0" w:color="000000"/>
              <w:bottom w:val="single" w:sz="4" w:space="0" w:color="000000"/>
              <w:right w:val="single" w:sz="4" w:space="0" w:color="000000"/>
            </w:tcBorders>
            <w:shd w:val="clear" w:color="auto" w:fill="BFBFBF"/>
          </w:tcPr>
          <w:p w14:paraId="0B163016" w14:textId="77777777" w:rsidR="007357C1" w:rsidRDefault="00AE4F49">
            <w:pPr>
              <w:spacing w:after="0" w:line="259" w:lineRule="auto"/>
              <w:ind w:left="17" w:firstLine="0"/>
            </w:pPr>
            <w:r>
              <w:rPr>
                <w:sz w:val="24"/>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6D3F70E4" w14:textId="77777777" w:rsidR="007357C1" w:rsidRDefault="00AE4F49">
            <w:pPr>
              <w:spacing w:after="0" w:line="259" w:lineRule="auto"/>
              <w:ind w:left="0" w:right="49" w:firstLine="0"/>
              <w:jc w:val="center"/>
            </w:pPr>
            <w:r>
              <w:rPr>
                <w:rFonts w:ascii="Wingdings" w:eastAsia="Wingdings" w:hAnsi="Wingdings" w:cs="Wingdings"/>
                <w:color w:val="5A5A59"/>
                <w:sz w:val="20"/>
              </w:rPr>
              <w:t></w:t>
            </w:r>
            <w:r>
              <w:rPr>
                <w:sz w:val="20"/>
              </w:rPr>
              <w:t xml:space="preserve"> </w:t>
            </w:r>
          </w:p>
        </w:tc>
        <w:tc>
          <w:tcPr>
            <w:tcW w:w="1688" w:type="dxa"/>
            <w:tcBorders>
              <w:top w:val="single" w:sz="4" w:space="0" w:color="000000"/>
              <w:left w:val="single" w:sz="4" w:space="0" w:color="000000"/>
              <w:bottom w:val="single" w:sz="4" w:space="0" w:color="000000"/>
              <w:right w:val="single" w:sz="4" w:space="0" w:color="000000"/>
            </w:tcBorders>
          </w:tcPr>
          <w:p w14:paraId="35DABDCF" w14:textId="77777777" w:rsidR="007357C1" w:rsidRDefault="00AE4F49">
            <w:pPr>
              <w:spacing w:after="0" w:line="259" w:lineRule="auto"/>
              <w:ind w:left="0" w:right="56" w:firstLine="0"/>
              <w:jc w:val="center"/>
            </w:pPr>
            <w:r>
              <w:rPr>
                <w:rFonts w:ascii="Wingdings" w:eastAsia="Wingdings" w:hAnsi="Wingdings" w:cs="Wingdings"/>
                <w:color w:val="5A5A59"/>
                <w:sz w:val="20"/>
              </w:rPr>
              <w:t></w:t>
            </w:r>
            <w:r>
              <w:rPr>
                <w:sz w:val="20"/>
              </w:rPr>
              <w:t xml:space="preserve"> </w:t>
            </w:r>
          </w:p>
        </w:tc>
        <w:tc>
          <w:tcPr>
            <w:tcW w:w="1268" w:type="dxa"/>
            <w:tcBorders>
              <w:top w:val="single" w:sz="4" w:space="0" w:color="000000"/>
              <w:left w:val="single" w:sz="4" w:space="0" w:color="000000"/>
              <w:bottom w:val="single" w:sz="4" w:space="0" w:color="000000"/>
              <w:right w:val="single" w:sz="4" w:space="0" w:color="000000"/>
            </w:tcBorders>
          </w:tcPr>
          <w:p w14:paraId="23B08618" w14:textId="77777777" w:rsidR="007357C1" w:rsidRDefault="00AE4F49">
            <w:pPr>
              <w:spacing w:after="0" w:line="259" w:lineRule="auto"/>
              <w:ind w:left="5" w:firstLine="0"/>
              <w:jc w:val="center"/>
            </w:pPr>
            <w:r>
              <w:rPr>
                <w:sz w:val="20"/>
              </w:rPr>
              <w:t xml:space="preserve"> </w:t>
            </w:r>
          </w:p>
        </w:tc>
        <w:tc>
          <w:tcPr>
            <w:tcW w:w="1270" w:type="dxa"/>
            <w:tcBorders>
              <w:top w:val="single" w:sz="4" w:space="0" w:color="000000"/>
              <w:left w:val="single" w:sz="4" w:space="0" w:color="000000"/>
              <w:bottom w:val="single" w:sz="4" w:space="0" w:color="000000"/>
              <w:right w:val="single" w:sz="4" w:space="0" w:color="000000"/>
            </w:tcBorders>
          </w:tcPr>
          <w:p w14:paraId="4614FCAB" w14:textId="77777777" w:rsidR="007357C1" w:rsidRDefault="00AE4F49">
            <w:pPr>
              <w:spacing w:after="0" w:line="259" w:lineRule="auto"/>
              <w:ind w:left="3" w:firstLine="0"/>
              <w:jc w:val="center"/>
            </w:pPr>
            <w:r>
              <w:rPr>
                <w:sz w:val="20"/>
              </w:rPr>
              <w:t xml:space="preserve"> </w:t>
            </w:r>
          </w:p>
        </w:tc>
      </w:tr>
      <w:tr w:rsidR="007357C1" w14:paraId="5E09D88C" w14:textId="77777777">
        <w:trPr>
          <w:trHeight w:val="286"/>
        </w:trPr>
        <w:tc>
          <w:tcPr>
            <w:tcW w:w="6663" w:type="dxa"/>
            <w:tcBorders>
              <w:top w:val="single" w:sz="4" w:space="0" w:color="000000"/>
              <w:left w:val="single" w:sz="4" w:space="0" w:color="000000"/>
              <w:bottom w:val="single" w:sz="4" w:space="0" w:color="000000"/>
              <w:right w:val="single" w:sz="4" w:space="0" w:color="000000"/>
            </w:tcBorders>
            <w:shd w:val="clear" w:color="auto" w:fill="BFBFBF"/>
          </w:tcPr>
          <w:p w14:paraId="35658E86" w14:textId="77777777" w:rsidR="007357C1" w:rsidRDefault="00AE4F49">
            <w:pPr>
              <w:spacing w:after="0" w:line="259" w:lineRule="auto"/>
              <w:ind w:left="0" w:firstLine="0"/>
            </w:pPr>
            <w:r>
              <w:rPr>
                <w:b/>
                <w:sz w:val="20"/>
              </w:rPr>
              <w:t>Experience</w:t>
            </w:r>
            <w:r>
              <w:rPr>
                <w:sz w:val="20"/>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BFBFBF"/>
          </w:tcPr>
          <w:p w14:paraId="14198545" w14:textId="77777777" w:rsidR="007357C1" w:rsidRDefault="00AE4F49">
            <w:pPr>
              <w:spacing w:after="0" w:line="259" w:lineRule="auto"/>
              <w:ind w:left="16" w:firstLine="0"/>
              <w:jc w:val="center"/>
            </w:pPr>
            <w:r>
              <w:rPr>
                <w:sz w:val="24"/>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BFBFBF"/>
          </w:tcPr>
          <w:p w14:paraId="321A72B2" w14:textId="77777777" w:rsidR="007357C1" w:rsidRDefault="00AE4F49">
            <w:pPr>
              <w:spacing w:after="0" w:line="259" w:lineRule="auto"/>
              <w:ind w:left="18" w:firstLine="0"/>
              <w:jc w:val="center"/>
            </w:pPr>
            <w:r>
              <w:rPr>
                <w:sz w:val="24"/>
              </w:rPr>
              <w:t xml:space="preserve"> </w:t>
            </w:r>
          </w:p>
        </w:tc>
        <w:tc>
          <w:tcPr>
            <w:tcW w:w="250" w:type="dxa"/>
            <w:tcBorders>
              <w:top w:val="single" w:sz="4" w:space="0" w:color="000000"/>
              <w:left w:val="single" w:sz="4" w:space="0" w:color="000000"/>
              <w:bottom w:val="single" w:sz="4" w:space="0" w:color="000000"/>
              <w:right w:val="single" w:sz="4" w:space="0" w:color="000000"/>
            </w:tcBorders>
            <w:shd w:val="clear" w:color="auto" w:fill="BFBFBF"/>
          </w:tcPr>
          <w:p w14:paraId="3BAEED35" w14:textId="77777777" w:rsidR="007357C1" w:rsidRDefault="00AE4F49">
            <w:pPr>
              <w:spacing w:after="0" w:line="259" w:lineRule="auto"/>
              <w:ind w:left="17" w:firstLine="0"/>
            </w:pPr>
            <w:r>
              <w:rPr>
                <w:sz w:val="24"/>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BFBFBF"/>
          </w:tcPr>
          <w:p w14:paraId="40CEDC3A" w14:textId="77777777" w:rsidR="007357C1" w:rsidRDefault="00AE4F49">
            <w:pPr>
              <w:spacing w:after="0" w:line="259" w:lineRule="auto"/>
              <w:ind w:left="17" w:firstLine="0"/>
              <w:jc w:val="center"/>
            </w:pPr>
            <w:r>
              <w:rPr>
                <w:sz w:val="24"/>
              </w:rPr>
              <w:t xml:space="preserve"> </w:t>
            </w:r>
          </w:p>
        </w:tc>
        <w:tc>
          <w:tcPr>
            <w:tcW w:w="1688" w:type="dxa"/>
            <w:tcBorders>
              <w:top w:val="single" w:sz="4" w:space="0" w:color="000000"/>
              <w:left w:val="single" w:sz="4" w:space="0" w:color="000000"/>
              <w:bottom w:val="single" w:sz="4" w:space="0" w:color="000000"/>
              <w:right w:val="single" w:sz="4" w:space="0" w:color="000000"/>
            </w:tcBorders>
            <w:shd w:val="clear" w:color="auto" w:fill="BFBFBF"/>
          </w:tcPr>
          <w:p w14:paraId="5AE36BF8" w14:textId="77777777" w:rsidR="007357C1" w:rsidRDefault="00AE4F49">
            <w:pPr>
              <w:spacing w:after="0" w:line="259" w:lineRule="auto"/>
              <w:ind w:left="0" w:firstLine="0"/>
              <w:jc w:val="center"/>
            </w:pPr>
            <w:r>
              <w:rPr>
                <w:sz w:val="20"/>
              </w:rPr>
              <w:t xml:space="preserve"> </w:t>
            </w:r>
          </w:p>
        </w:tc>
        <w:tc>
          <w:tcPr>
            <w:tcW w:w="1268" w:type="dxa"/>
            <w:tcBorders>
              <w:top w:val="single" w:sz="4" w:space="0" w:color="000000"/>
              <w:left w:val="single" w:sz="4" w:space="0" w:color="000000"/>
              <w:bottom w:val="single" w:sz="4" w:space="0" w:color="000000"/>
              <w:right w:val="single" w:sz="4" w:space="0" w:color="000000"/>
            </w:tcBorders>
            <w:shd w:val="clear" w:color="auto" w:fill="BFBFBF"/>
          </w:tcPr>
          <w:p w14:paraId="61B1ED32" w14:textId="77777777" w:rsidR="007357C1" w:rsidRDefault="00AE4F49">
            <w:pPr>
              <w:spacing w:after="0" w:line="259" w:lineRule="auto"/>
              <w:ind w:left="5" w:firstLine="0"/>
              <w:jc w:val="center"/>
            </w:pPr>
            <w:r>
              <w:rPr>
                <w:sz w:val="20"/>
              </w:rPr>
              <w:t xml:space="preserve"> </w:t>
            </w:r>
          </w:p>
        </w:tc>
        <w:tc>
          <w:tcPr>
            <w:tcW w:w="1270" w:type="dxa"/>
            <w:tcBorders>
              <w:top w:val="single" w:sz="4" w:space="0" w:color="000000"/>
              <w:left w:val="single" w:sz="4" w:space="0" w:color="000000"/>
              <w:bottom w:val="single" w:sz="4" w:space="0" w:color="000000"/>
              <w:right w:val="single" w:sz="4" w:space="0" w:color="000000"/>
            </w:tcBorders>
            <w:shd w:val="clear" w:color="auto" w:fill="BFBFBF"/>
          </w:tcPr>
          <w:p w14:paraId="01E58AC8" w14:textId="77777777" w:rsidR="007357C1" w:rsidRDefault="00AE4F49">
            <w:pPr>
              <w:spacing w:after="0" w:line="259" w:lineRule="auto"/>
              <w:ind w:left="3" w:firstLine="0"/>
              <w:jc w:val="center"/>
            </w:pPr>
            <w:r>
              <w:rPr>
                <w:sz w:val="20"/>
              </w:rPr>
              <w:t xml:space="preserve"> </w:t>
            </w:r>
          </w:p>
        </w:tc>
      </w:tr>
      <w:tr w:rsidR="007357C1" w14:paraId="6FCC0491" w14:textId="77777777">
        <w:trPr>
          <w:trHeight w:val="1390"/>
        </w:trPr>
        <w:tc>
          <w:tcPr>
            <w:tcW w:w="6663" w:type="dxa"/>
            <w:tcBorders>
              <w:top w:val="single" w:sz="4" w:space="0" w:color="000000"/>
              <w:left w:val="single" w:sz="4" w:space="0" w:color="000000"/>
              <w:bottom w:val="single" w:sz="4" w:space="0" w:color="000000"/>
              <w:right w:val="single" w:sz="4" w:space="0" w:color="000000"/>
            </w:tcBorders>
          </w:tcPr>
          <w:p w14:paraId="66837AF1" w14:textId="77777777" w:rsidR="00EE7B96" w:rsidRDefault="00AE4F49">
            <w:pPr>
              <w:spacing w:after="10"/>
              <w:ind w:left="0" w:right="274" w:firstLine="0"/>
              <w:rPr>
                <w:sz w:val="20"/>
              </w:rPr>
            </w:pPr>
            <w:r>
              <w:rPr>
                <w:sz w:val="20"/>
              </w:rPr>
              <w:t xml:space="preserve">Experience in Further Education/HE in leadership and/or management role in </w:t>
            </w:r>
            <w:proofErr w:type="gramStart"/>
            <w:r>
              <w:rPr>
                <w:sz w:val="20"/>
              </w:rPr>
              <w:t>all of</w:t>
            </w:r>
            <w:proofErr w:type="gramEnd"/>
            <w:r>
              <w:rPr>
                <w:sz w:val="20"/>
              </w:rPr>
              <w:t xml:space="preserve"> the following: </w:t>
            </w:r>
          </w:p>
          <w:p w14:paraId="63399AB2" w14:textId="570D8CA6" w:rsidR="00EE7B96" w:rsidRDefault="00AE4F49" w:rsidP="00EE7B96">
            <w:pPr>
              <w:spacing w:after="10"/>
              <w:ind w:left="239" w:right="274" w:hanging="239"/>
              <w:rPr>
                <w:sz w:val="20"/>
              </w:rPr>
            </w:pPr>
            <w:r>
              <w:rPr>
                <w:rFonts w:ascii="Courier New" w:eastAsia="Courier New" w:hAnsi="Courier New" w:cs="Courier New"/>
                <w:sz w:val="20"/>
              </w:rPr>
              <w:t>o</w:t>
            </w:r>
            <w:r>
              <w:rPr>
                <w:sz w:val="20"/>
              </w:rPr>
              <w:t xml:space="preserve"> Curriculum development and innovation</w:t>
            </w:r>
            <w:r w:rsidR="00EE7B96">
              <w:rPr>
                <w:sz w:val="20"/>
              </w:rPr>
              <w:t xml:space="preserve"> </w:t>
            </w:r>
            <w:r w:rsidR="00C33C8E">
              <w:rPr>
                <w:sz w:val="20"/>
              </w:rPr>
              <w:t>within an area of the faculty</w:t>
            </w:r>
            <w:r w:rsidR="00EE7B96">
              <w:rPr>
                <w:sz w:val="20"/>
              </w:rPr>
              <w:t xml:space="preserve"> </w:t>
            </w:r>
          </w:p>
          <w:p w14:paraId="575590F0" w14:textId="26FA1663" w:rsidR="00EE7B96" w:rsidRPr="00EE7B96" w:rsidRDefault="00AE4F49" w:rsidP="00EE7B96">
            <w:pPr>
              <w:pStyle w:val="ListParagraph"/>
              <w:numPr>
                <w:ilvl w:val="0"/>
                <w:numId w:val="6"/>
              </w:numPr>
              <w:spacing w:after="10"/>
              <w:ind w:left="239" w:right="274" w:hanging="239"/>
              <w:rPr>
                <w:sz w:val="20"/>
              </w:rPr>
            </w:pPr>
            <w:r w:rsidRPr="00EE7B96">
              <w:rPr>
                <w:sz w:val="20"/>
              </w:rPr>
              <w:t xml:space="preserve">Improving the quality of teaching, learning and assessment.  </w:t>
            </w:r>
          </w:p>
          <w:p w14:paraId="3E501560" w14:textId="21410B27" w:rsidR="007357C1" w:rsidRPr="00EE7B96" w:rsidRDefault="00AE4F49" w:rsidP="00EE7B96">
            <w:pPr>
              <w:pStyle w:val="ListParagraph"/>
              <w:numPr>
                <w:ilvl w:val="0"/>
                <w:numId w:val="6"/>
              </w:numPr>
              <w:spacing w:after="10"/>
              <w:ind w:left="239" w:right="274" w:hanging="239"/>
              <w:rPr>
                <w:sz w:val="20"/>
              </w:rPr>
            </w:pPr>
            <w:r w:rsidRPr="00EE7B96">
              <w:rPr>
                <w:sz w:val="20"/>
              </w:rPr>
              <w:t xml:space="preserve">Raising standards in the quality of student achievement, progress and success.  </w:t>
            </w:r>
          </w:p>
        </w:tc>
        <w:tc>
          <w:tcPr>
            <w:tcW w:w="1134" w:type="dxa"/>
            <w:tcBorders>
              <w:top w:val="single" w:sz="4" w:space="0" w:color="000000"/>
              <w:left w:val="single" w:sz="4" w:space="0" w:color="000000"/>
              <w:bottom w:val="single" w:sz="4" w:space="0" w:color="000000"/>
              <w:right w:val="single" w:sz="4" w:space="0" w:color="000000"/>
            </w:tcBorders>
            <w:vAlign w:val="center"/>
          </w:tcPr>
          <w:p w14:paraId="2150D6BF" w14:textId="77777777" w:rsidR="007357C1" w:rsidRDefault="00AE4F49">
            <w:pPr>
              <w:spacing w:after="0" w:line="259" w:lineRule="auto"/>
              <w:ind w:left="0" w:right="51" w:firstLine="0"/>
              <w:jc w:val="center"/>
            </w:pPr>
            <w:r>
              <w:rPr>
                <w:rFonts w:ascii="Wingdings" w:eastAsia="Wingdings" w:hAnsi="Wingdings" w:cs="Wingdings"/>
                <w:color w:val="5A5A59"/>
                <w:sz w:val="20"/>
              </w:rPr>
              <w:t></w:t>
            </w:r>
            <w:r>
              <w:rPr>
                <w:sz w:val="20"/>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14:paraId="354B332E" w14:textId="77777777" w:rsidR="007357C1" w:rsidRDefault="00AE4F49">
            <w:pPr>
              <w:spacing w:after="0" w:line="259" w:lineRule="auto"/>
              <w:ind w:left="18" w:firstLine="0"/>
              <w:jc w:val="center"/>
            </w:pPr>
            <w:r>
              <w:rPr>
                <w:sz w:val="24"/>
              </w:rPr>
              <w:t xml:space="preserve"> </w:t>
            </w:r>
          </w:p>
        </w:tc>
        <w:tc>
          <w:tcPr>
            <w:tcW w:w="250"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20F744BA" w14:textId="77777777" w:rsidR="007357C1" w:rsidRDefault="00AE4F49">
            <w:pPr>
              <w:spacing w:after="0" w:line="259" w:lineRule="auto"/>
              <w:ind w:left="17" w:firstLine="0"/>
            </w:pPr>
            <w:r>
              <w:rPr>
                <w:sz w:val="24"/>
              </w:rPr>
              <w:t xml:space="preserve"> </w:t>
            </w:r>
          </w:p>
        </w:tc>
        <w:tc>
          <w:tcPr>
            <w:tcW w:w="1276" w:type="dxa"/>
            <w:tcBorders>
              <w:top w:val="single" w:sz="4" w:space="0" w:color="000000"/>
              <w:left w:val="single" w:sz="4" w:space="0" w:color="000000"/>
              <w:bottom w:val="single" w:sz="4" w:space="0" w:color="000000"/>
              <w:right w:val="single" w:sz="4" w:space="0" w:color="000000"/>
            </w:tcBorders>
            <w:vAlign w:val="center"/>
          </w:tcPr>
          <w:p w14:paraId="49146551" w14:textId="77777777" w:rsidR="007357C1" w:rsidRDefault="00AE4F49">
            <w:pPr>
              <w:spacing w:after="0" w:line="259" w:lineRule="auto"/>
              <w:ind w:left="17" w:firstLine="0"/>
              <w:jc w:val="center"/>
            </w:pPr>
            <w:r>
              <w:rPr>
                <w:sz w:val="24"/>
              </w:rPr>
              <w:t xml:space="preserve"> </w:t>
            </w:r>
          </w:p>
        </w:tc>
        <w:tc>
          <w:tcPr>
            <w:tcW w:w="1688" w:type="dxa"/>
            <w:tcBorders>
              <w:top w:val="single" w:sz="4" w:space="0" w:color="000000"/>
              <w:left w:val="single" w:sz="4" w:space="0" w:color="000000"/>
              <w:bottom w:val="single" w:sz="4" w:space="0" w:color="000000"/>
              <w:right w:val="single" w:sz="4" w:space="0" w:color="000000"/>
            </w:tcBorders>
            <w:vAlign w:val="center"/>
          </w:tcPr>
          <w:p w14:paraId="2E7FB4C9" w14:textId="77777777" w:rsidR="007357C1" w:rsidRDefault="00AE4F49">
            <w:pPr>
              <w:spacing w:after="0" w:line="259" w:lineRule="auto"/>
              <w:ind w:left="0" w:right="56" w:firstLine="0"/>
              <w:jc w:val="center"/>
            </w:pPr>
            <w:r>
              <w:rPr>
                <w:rFonts w:ascii="Wingdings" w:eastAsia="Wingdings" w:hAnsi="Wingdings" w:cs="Wingdings"/>
                <w:color w:val="5A5A59"/>
                <w:sz w:val="20"/>
              </w:rPr>
              <w:t></w:t>
            </w:r>
            <w:r>
              <w:rPr>
                <w:sz w:val="20"/>
              </w:rPr>
              <w:t xml:space="preserve"> </w:t>
            </w:r>
          </w:p>
        </w:tc>
        <w:tc>
          <w:tcPr>
            <w:tcW w:w="1268" w:type="dxa"/>
            <w:tcBorders>
              <w:top w:val="single" w:sz="4" w:space="0" w:color="000000"/>
              <w:left w:val="single" w:sz="4" w:space="0" w:color="000000"/>
              <w:bottom w:val="single" w:sz="4" w:space="0" w:color="000000"/>
              <w:right w:val="single" w:sz="4" w:space="0" w:color="000000"/>
            </w:tcBorders>
            <w:vAlign w:val="center"/>
          </w:tcPr>
          <w:p w14:paraId="74474D1F" w14:textId="77777777" w:rsidR="007357C1" w:rsidRDefault="00AE4F49">
            <w:pPr>
              <w:spacing w:after="0" w:line="259" w:lineRule="auto"/>
              <w:ind w:left="0" w:right="50" w:firstLine="0"/>
              <w:jc w:val="center"/>
            </w:pPr>
            <w:r>
              <w:rPr>
                <w:rFonts w:ascii="Wingdings" w:eastAsia="Wingdings" w:hAnsi="Wingdings" w:cs="Wingdings"/>
                <w:color w:val="5A5A59"/>
                <w:sz w:val="20"/>
              </w:rPr>
              <w:t></w:t>
            </w:r>
            <w:r>
              <w:rPr>
                <w:sz w:val="20"/>
              </w:rPr>
              <w:t xml:space="preserve"> </w:t>
            </w:r>
          </w:p>
        </w:tc>
        <w:tc>
          <w:tcPr>
            <w:tcW w:w="1270" w:type="dxa"/>
            <w:tcBorders>
              <w:top w:val="single" w:sz="4" w:space="0" w:color="000000"/>
              <w:left w:val="single" w:sz="4" w:space="0" w:color="000000"/>
              <w:bottom w:val="single" w:sz="4" w:space="0" w:color="000000"/>
              <w:right w:val="single" w:sz="4" w:space="0" w:color="000000"/>
            </w:tcBorders>
            <w:vAlign w:val="center"/>
          </w:tcPr>
          <w:p w14:paraId="6E6690C0" w14:textId="77777777" w:rsidR="007357C1" w:rsidRDefault="00AE4F49">
            <w:pPr>
              <w:spacing w:after="0" w:line="259" w:lineRule="auto"/>
              <w:ind w:left="0" w:right="52" w:firstLine="0"/>
              <w:jc w:val="center"/>
            </w:pPr>
            <w:r>
              <w:rPr>
                <w:rFonts w:ascii="Wingdings" w:eastAsia="Wingdings" w:hAnsi="Wingdings" w:cs="Wingdings"/>
                <w:color w:val="5A5A59"/>
                <w:sz w:val="20"/>
              </w:rPr>
              <w:t></w:t>
            </w:r>
            <w:r>
              <w:rPr>
                <w:sz w:val="20"/>
              </w:rPr>
              <w:t xml:space="preserve"> </w:t>
            </w:r>
          </w:p>
        </w:tc>
      </w:tr>
      <w:tr w:rsidR="007357C1" w14:paraId="26AA4834" w14:textId="77777777">
        <w:trPr>
          <w:trHeight w:val="470"/>
        </w:trPr>
        <w:tc>
          <w:tcPr>
            <w:tcW w:w="6663" w:type="dxa"/>
            <w:tcBorders>
              <w:top w:val="single" w:sz="4" w:space="0" w:color="000000"/>
              <w:left w:val="single" w:sz="4" w:space="0" w:color="000000"/>
              <w:bottom w:val="single" w:sz="4" w:space="0" w:color="000000"/>
              <w:right w:val="single" w:sz="4" w:space="0" w:color="000000"/>
            </w:tcBorders>
          </w:tcPr>
          <w:p w14:paraId="39112A19" w14:textId="0DC7DD13" w:rsidR="00EE7B96" w:rsidRDefault="00AE4F49" w:rsidP="00EE7B96">
            <w:pPr>
              <w:spacing w:after="10"/>
              <w:ind w:left="239" w:right="274" w:hanging="239"/>
              <w:rPr>
                <w:sz w:val="20"/>
              </w:rPr>
            </w:pPr>
            <w:r>
              <w:rPr>
                <w:sz w:val="20"/>
              </w:rPr>
              <w:t xml:space="preserve">Successful curriculum leadership in </w:t>
            </w:r>
            <w:r w:rsidR="00C33C8E">
              <w:rPr>
                <w:sz w:val="20"/>
              </w:rPr>
              <w:t>an area of the faculty</w:t>
            </w:r>
          </w:p>
          <w:p w14:paraId="00D82165" w14:textId="6288D4DA" w:rsidR="007357C1" w:rsidRDefault="007357C1">
            <w:pPr>
              <w:spacing w:after="0" w:line="259" w:lineRule="auto"/>
              <w:ind w:left="0" w:right="59" w:firstLine="0"/>
            </w:pPr>
          </w:p>
        </w:tc>
        <w:tc>
          <w:tcPr>
            <w:tcW w:w="1134" w:type="dxa"/>
            <w:tcBorders>
              <w:top w:val="single" w:sz="4" w:space="0" w:color="000000"/>
              <w:left w:val="single" w:sz="4" w:space="0" w:color="000000"/>
              <w:bottom w:val="single" w:sz="4" w:space="0" w:color="000000"/>
              <w:right w:val="single" w:sz="4" w:space="0" w:color="000000"/>
            </w:tcBorders>
            <w:vAlign w:val="center"/>
          </w:tcPr>
          <w:p w14:paraId="7E85D6C3" w14:textId="77777777" w:rsidR="007357C1" w:rsidRDefault="00AE4F49">
            <w:pPr>
              <w:spacing w:after="0" w:line="259" w:lineRule="auto"/>
              <w:ind w:left="0" w:right="51" w:firstLine="0"/>
              <w:jc w:val="center"/>
            </w:pPr>
            <w:r>
              <w:rPr>
                <w:rFonts w:ascii="Wingdings" w:eastAsia="Wingdings" w:hAnsi="Wingdings" w:cs="Wingdings"/>
                <w:color w:val="5A5A59"/>
                <w:sz w:val="20"/>
              </w:rPr>
              <w:t></w:t>
            </w:r>
            <w:r>
              <w:rPr>
                <w:color w:val="5A5A59"/>
                <w:sz w:val="20"/>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6F8CE415" w14:textId="77777777" w:rsidR="007357C1" w:rsidRDefault="00AE4F49">
            <w:pPr>
              <w:spacing w:after="0" w:line="259" w:lineRule="auto"/>
              <w:ind w:left="18" w:firstLine="0"/>
              <w:jc w:val="center"/>
            </w:pPr>
            <w:r>
              <w:rPr>
                <w:sz w:val="24"/>
              </w:rPr>
              <w:t xml:space="preserve"> </w:t>
            </w:r>
          </w:p>
        </w:tc>
        <w:tc>
          <w:tcPr>
            <w:tcW w:w="250" w:type="dxa"/>
            <w:tcBorders>
              <w:top w:val="single" w:sz="4" w:space="0" w:color="000000"/>
              <w:left w:val="single" w:sz="4" w:space="0" w:color="000000"/>
              <w:bottom w:val="single" w:sz="4" w:space="0" w:color="000000"/>
              <w:right w:val="single" w:sz="4" w:space="0" w:color="000000"/>
            </w:tcBorders>
            <w:shd w:val="clear" w:color="auto" w:fill="BFBFBF"/>
          </w:tcPr>
          <w:p w14:paraId="0B16FEEE" w14:textId="77777777" w:rsidR="007357C1" w:rsidRDefault="00AE4F49">
            <w:pPr>
              <w:spacing w:after="0" w:line="259" w:lineRule="auto"/>
              <w:ind w:left="17" w:firstLine="0"/>
            </w:pPr>
            <w:r>
              <w:rPr>
                <w:sz w:val="24"/>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0C3EA956" w14:textId="77777777" w:rsidR="007357C1" w:rsidRDefault="00AE4F49">
            <w:pPr>
              <w:spacing w:after="0" w:line="259" w:lineRule="auto"/>
              <w:ind w:left="17" w:firstLine="0"/>
              <w:jc w:val="center"/>
            </w:pPr>
            <w:r>
              <w:rPr>
                <w:sz w:val="24"/>
              </w:rPr>
              <w:t xml:space="preserve"> </w:t>
            </w:r>
          </w:p>
        </w:tc>
        <w:tc>
          <w:tcPr>
            <w:tcW w:w="1688" w:type="dxa"/>
            <w:tcBorders>
              <w:top w:val="single" w:sz="4" w:space="0" w:color="000000"/>
              <w:left w:val="single" w:sz="4" w:space="0" w:color="000000"/>
              <w:bottom w:val="single" w:sz="4" w:space="0" w:color="000000"/>
              <w:right w:val="single" w:sz="4" w:space="0" w:color="000000"/>
            </w:tcBorders>
            <w:vAlign w:val="center"/>
          </w:tcPr>
          <w:p w14:paraId="5AF2F68C" w14:textId="77777777" w:rsidR="007357C1" w:rsidRDefault="00AE4F49">
            <w:pPr>
              <w:spacing w:after="0" w:line="259" w:lineRule="auto"/>
              <w:ind w:left="0" w:right="56" w:firstLine="0"/>
              <w:jc w:val="center"/>
            </w:pPr>
            <w:r>
              <w:rPr>
                <w:rFonts w:ascii="Wingdings" w:eastAsia="Wingdings" w:hAnsi="Wingdings" w:cs="Wingdings"/>
                <w:color w:val="5A5A59"/>
                <w:sz w:val="20"/>
              </w:rPr>
              <w:t></w:t>
            </w:r>
            <w:r>
              <w:rPr>
                <w:color w:val="5A5A59"/>
                <w:sz w:val="20"/>
              </w:rPr>
              <w:t xml:space="preserve"> </w:t>
            </w:r>
          </w:p>
        </w:tc>
        <w:tc>
          <w:tcPr>
            <w:tcW w:w="1268" w:type="dxa"/>
            <w:tcBorders>
              <w:top w:val="single" w:sz="4" w:space="0" w:color="000000"/>
              <w:left w:val="single" w:sz="4" w:space="0" w:color="000000"/>
              <w:bottom w:val="single" w:sz="4" w:space="0" w:color="000000"/>
              <w:right w:val="single" w:sz="4" w:space="0" w:color="000000"/>
            </w:tcBorders>
            <w:vAlign w:val="center"/>
          </w:tcPr>
          <w:p w14:paraId="35E93C71" w14:textId="77777777" w:rsidR="007357C1" w:rsidRDefault="00AE4F49">
            <w:pPr>
              <w:spacing w:after="0" w:line="259" w:lineRule="auto"/>
              <w:ind w:left="0" w:right="50" w:firstLine="0"/>
              <w:jc w:val="center"/>
            </w:pPr>
            <w:r>
              <w:rPr>
                <w:rFonts w:ascii="Wingdings" w:eastAsia="Wingdings" w:hAnsi="Wingdings" w:cs="Wingdings"/>
                <w:color w:val="5A5A59"/>
                <w:sz w:val="20"/>
              </w:rPr>
              <w:t></w:t>
            </w:r>
            <w:r>
              <w:rPr>
                <w:color w:val="5A5A59"/>
                <w:sz w:val="20"/>
              </w:rPr>
              <w:t xml:space="preserve"> </w:t>
            </w:r>
          </w:p>
        </w:tc>
        <w:tc>
          <w:tcPr>
            <w:tcW w:w="1270" w:type="dxa"/>
            <w:tcBorders>
              <w:top w:val="single" w:sz="4" w:space="0" w:color="000000"/>
              <w:left w:val="single" w:sz="4" w:space="0" w:color="000000"/>
              <w:bottom w:val="single" w:sz="4" w:space="0" w:color="000000"/>
              <w:right w:val="single" w:sz="4" w:space="0" w:color="000000"/>
            </w:tcBorders>
            <w:vAlign w:val="center"/>
          </w:tcPr>
          <w:p w14:paraId="4FC07DE3" w14:textId="77777777" w:rsidR="007357C1" w:rsidRDefault="00AE4F49">
            <w:pPr>
              <w:spacing w:after="0" w:line="259" w:lineRule="auto"/>
              <w:ind w:left="0" w:right="52" w:firstLine="0"/>
              <w:jc w:val="center"/>
            </w:pPr>
            <w:r>
              <w:rPr>
                <w:rFonts w:ascii="Wingdings" w:eastAsia="Wingdings" w:hAnsi="Wingdings" w:cs="Wingdings"/>
                <w:color w:val="5A5A59"/>
                <w:sz w:val="20"/>
              </w:rPr>
              <w:t></w:t>
            </w:r>
            <w:r>
              <w:rPr>
                <w:color w:val="5A5A59"/>
                <w:sz w:val="20"/>
              </w:rPr>
              <w:t xml:space="preserve"> </w:t>
            </w:r>
          </w:p>
        </w:tc>
      </w:tr>
      <w:tr w:rsidR="007357C1" w14:paraId="3BD5CB9F" w14:textId="77777777">
        <w:trPr>
          <w:trHeight w:val="471"/>
        </w:trPr>
        <w:tc>
          <w:tcPr>
            <w:tcW w:w="6663" w:type="dxa"/>
            <w:tcBorders>
              <w:top w:val="single" w:sz="4" w:space="0" w:color="000000"/>
              <w:left w:val="single" w:sz="4" w:space="0" w:color="000000"/>
              <w:bottom w:val="single" w:sz="4" w:space="0" w:color="000000"/>
              <w:right w:val="single" w:sz="4" w:space="0" w:color="000000"/>
            </w:tcBorders>
          </w:tcPr>
          <w:p w14:paraId="6DA0CB74" w14:textId="77777777" w:rsidR="007357C1" w:rsidRDefault="00AE4F49">
            <w:pPr>
              <w:spacing w:after="0" w:line="259" w:lineRule="auto"/>
              <w:ind w:left="0" w:firstLine="0"/>
            </w:pPr>
            <w:r>
              <w:rPr>
                <w:sz w:val="20"/>
              </w:rPr>
              <w:t>Experience and understanding of the Office for Standards in Education (</w:t>
            </w:r>
            <w:proofErr w:type="spellStart"/>
            <w:r>
              <w:rPr>
                <w:sz w:val="20"/>
              </w:rPr>
              <w:t>OfSTED</w:t>
            </w:r>
            <w:proofErr w:type="spellEnd"/>
            <w:r>
              <w:rPr>
                <w:sz w:val="20"/>
              </w:rPr>
              <w:t xml:space="preserve">) inspection methodology for the FE Skills Sector. </w:t>
            </w:r>
          </w:p>
        </w:tc>
        <w:tc>
          <w:tcPr>
            <w:tcW w:w="1134" w:type="dxa"/>
            <w:tcBorders>
              <w:top w:val="single" w:sz="4" w:space="0" w:color="000000"/>
              <w:left w:val="single" w:sz="4" w:space="0" w:color="000000"/>
              <w:bottom w:val="single" w:sz="4" w:space="0" w:color="000000"/>
              <w:right w:val="single" w:sz="4" w:space="0" w:color="000000"/>
            </w:tcBorders>
            <w:vAlign w:val="center"/>
          </w:tcPr>
          <w:p w14:paraId="4CAA15CE" w14:textId="77777777" w:rsidR="007357C1" w:rsidRDefault="00AE4F49">
            <w:pPr>
              <w:spacing w:after="0" w:line="259" w:lineRule="auto"/>
              <w:ind w:left="0" w:right="51" w:firstLine="0"/>
              <w:jc w:val="center"/>
            </w:pPr>
            <w:r>
              <w:rPr>
                <w:rFonts w:ascii="Wingdings" w:eastAsia="Wingdings" w:hAnsi="Wingdings" w:cs="Wingdings"/>
                <w:color w:val="5A5A59"/>
                <w:sz w:val="20"/>
              </w:rPr>
              <w:t></w:t>
            </w:r>
            <w:r>
              <w:rPr>
                <w:sz w:val="20"/>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341352A2" w14:textId="77777777" w:rsidR="007357C1" w:rsidRDefault="00AE4F49">
            <w:pPr>
              <w:spacing w:after="0" w:line="259" w:lineRule="auto"/>
              <w:ind w:left="18" w:firstLine="0"/>
              <w:jc w:val="center"/>
            </w:pPr>
            <w:r>
              <w:rPr>
                <w:sz w:val="24"/>
              </w:rPr>
              <w:t xml:space="preserve"> </w:t>
            </w:r>
          </w:p>
        </w:tc>
        <w:tc>
          <w:tcPr>
            <w:tcW w:w="250" w:type="dxa"/>
            <w:tcBorders>
              <w:top w:val="single" w:sz="4" w:space="0" w:color="000000"/>
              <w:left w:val="single" w:sz="4" w:space="0" w:color="000000"/>
              <w:bottom w:val="single" w:sz="4" w:space="0" w:color="000000"/>
              <w:right w:val="single" w:sz="4" w:space="0" w:color="000000"/>
            </w:tcBorders>
            <w:shd w:val="clear" w:color="auto" w:fill="BFBFBF"/>
          </w:tcPr>
          <w:p w14:paraId="6455DFAD" w14:textId="77777777" w:rsidR="007357C1" w:rsidRDefault="00AE4F49">
            <w:pPr>
              <w:spacing w:after="0" w:line="259" w:lineRule="auto"/>
              <w:ind w:left="17" w:firstLine="0"/>
            </w:pPr>
            <w:r>
              <w:rPr>
                <w:sz w:val="24"/>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4D72CCFC" w14:textId="77777777" w:rsidR="007357C1" w:rsidRDefault="00AE4F49">
            <w:pPr>
              <w:spacing w:after="0" w:line="259" w:lineRule="auto"/>
              <w:ind w:left="17" w:firstLine="0"/>
              <w:jc w:val="center"/>
            </w:pPr>
            <w:r>
              <w:rPr>
                <w:sz w:val="24"/>
              </w:rPr>
              <w:t xml:space="preserve"> </w:t>
            </w:r>
          </w:p>
        </w:tc>
        <w:tc>
          <w:tcPr>
            <w:tcW w:w="1688" w:type="dxa"/>
            <w:tcBorders>
              <w:top w:val="single" w:sz="4" w:space="0" w:color="000000"/>
              <w:left w:val="single" w:sz="4" w:space="0" w:color="000000"/>
              <w:bottom w:val="single" w:sz="4" w:space="0" w:color="000000"/>
              <w:right w:val="single" w:sz="4" w:space="0" w:color="000000"/>
            </w:tcBorders>
            <w:vAlign w:val="center"/>
          </w:tcPr>
          <w:p w14:paraId="482EB0EB" w14:textId="77777777" w:rsidR="007357C1" w:rsidRDefault="00AE4F49">
            <w:pPr>
              <w:spacing w:after="0" w:line="259" w:lineRule="auto"/>
              <w:ind w:left="0" w:right="56" w:firstLine="0"/>
              <w:jc w:val="center"/>
            </w:pPr>
            <w:r>
              <w:rPr>
                <w:rFonts w:ascii="Wingdings" w:eastAsia="Wingdings" w:hAnsi="Wingdings" w:cs="Wingdings"/>
                <w:color w:val="5A5A59"/>
                <w:sz w:val="20"/>
              </w:rPr>
              <w:t></w:t>
            </w:r>
            <w:r>
              <w:rPr>
                <w:sz w:val="20"/>
              </w:rPr>
              <w:t xml:space="preserve"> </w:t>
            </w:r>
          </w:p>
        </w:tc>
        <w:tc>
          <w:tcPr>
            <w:tcW w:w="1268" w:type="dxa"/>
            <w:tcBorders>
              <w:top w:val="single" w:sz="4" w:space="0" w:color="000000"/>
              <w:left w:val="single" w:sz="4" w:space="0" w:color="000000"/>
              <w:bottom w:val="single" w:sz="4" w:space="0" w:color="000000"/>
              <w:right w:val="single" w:sz="4" w:space="0" w:color="000000"/>
            </w:tcBorders>
            <w:vAlign w:val="center"/>
          </w:tcPr>
          <w:p w14:paraId="42460B40" w14:textId="77777777" w:rsidR="007357C1" w:rsidRDefault="00AE4F49">
            <w:pPr>
              <w:spacing w:after="0" w:line="259" w:lineRule="auto"/>
              <w:ind w:left="0" w:right="50" w:firstLine="0"/>
              <w:jc w:val="center"/>
            </w:pPr>
            <w:r>
              <w:rPr>
                <w:rFonts w:ascii="Wingdings" w:eastAsia="Wingdings" w:hAnsi="Wingdings" w:cs="Wingdings"/>
                <w:color w:val="5A5A59"/>
                <w:sz w:val="20"/>
              </w:rPr>
              <w:t></w:t>
            </w:r>
            <w:r>
              <w:rPr>
                <w:sz w:val="20"/>
              </w:rPr>
              <w:t xml:space="preserve"> </w:t>
            </w:r>
          </w:p>
        </w:tc>
        <w:tc>
          <w:tcPr>
            <w:tcW w:w="1270" w:type="dxa"/>
            <w:tcBorders>
              <w:top w:val="single" w:sz="4" w:space="0" w:color="000000"/>
              <w:left w:val="single" w:sz="4" w:space="0" w:color="000000"/>
              <w:bottom w:val="single" w:sz="4" w:space="0" w:color="000000"/>
              <w:right w:val="single" w:sz="4" w:space="0" w:color="000000"/>
            </w:tcBorders>
            <w:vAlign w:val="center"/>
          </w:tcPr>
          <w:p w14:paraId="142A74F6" w14:textId="77777777" w:rsidR="007357C1" w:rsidRDefault="00AE4F49">
            <w:pPr>
              <w:spacing w:after="0" w:line="259" w:lineRule="auto"/>
              <w:ind w:left="0" w:right="52" w:firstLine="0"/>
              <w:jc w:val="center"/>
            </w:pPr>
            <w:r>
              <w:rPr>
                <w:rFonts w:ascii="Wingdings" w:eastAsia="Wingdings" w:hAnsi="Wingdings" w:cs="Wingdings"/>
                <w:color w:val="5A5A59"/>
                <w:sz w:val="20"/>
              </w:rPr>
              <w:t></w:t>
            </w:r>
            <w:r>
              <w:rPr>
                <w:sz w:val="20"/>
              </w:rPr>
              <w:t xml:space="preserve"> </w:t>
            </w:r>
          </w:p>
        </w:tc>
      </w:tr>
      <w:tr w:rsidR="007357C1" w14:paraId="4B691C8F" w14:textId="77777777">
        <w:trPr>
          <w:trHeight w:val="326"/>
        </w:trPr>
        <w:tc>
          <w:tcPr>
            <w:tcW w:w="6663" w:type="dxa"/>
            <w:tcBorders>
              <w:top w:val="single" w:sz="4" w:space="0" w:color="000000"/>
              <w:left w:val="single" w:sz="4" w:space="0" w:color="000000"/>
              <w:bottom w:val="single" w:sz="4" w:space="0" w:color="000000"/>
              <w:right w:val="single" w:sz="4" w:space="0" w:color="000000"/>
            </w:tcBorders>
          </w:tcPr>
          <w:p w14:paraId="13F16CD4" w14:textId="77777777" w:rsidR="007357C1" w:rsidRDefault="00AE4F49">
            <w:pPr>
              <w:spacing w:after="0" w:line="259" w:lineRule="auto"/>
              <w:ind w:left="0" w:firstLine="0"/>
            </w:pPr>
            <w:r>
              <w:rPr>
                <w:sz w:val="20"/>
              </w:rPr>
              <w:t xml:space="preserve">An understanding of Higher Education Review. </w:t>
            </w:r>
          </w:p>
        </w:tc>
        <w:tc>
          <w:tcPr>
            <w:tcW w:w="1134" w:type="dxa"/>
            <w:tcBorders>
              <w:top w:val="single" w:sz="4" w:space="0" w:color="000000"/>
              <w:left w:val="single" w:sz="4" w:space="0" w:color="000000"/>
              <w:bottom w:val="single" w:sz="4" w:space="0" w:color="000000"/>
              <w:right w:val="single" w:sz="4" w:space="0" w:color="000000"/>
            </w:tcBorders>
          </w:tcPr>
          <w:p w14:paraId="2FE8C13B" w14:textId="77777777" w:rsidR="007357C1" w:rsidRDefault="00AE4F49">
            <w:pPr>
              <w:spacing w:after="0" w:line="259" w:lineRule="auto"/>
              <w:ind w:left="0" w:right="51" w:firstLine="0"/>
              <w:jc w:val="center"/>
            </w:pPr>
            <w:r>
              <w:rPr>
                <w:rFonts w:ascii="Wingdings" w:eastAsia="Wingdings" w:hAnsi="Wingdings" w:cs="Wingdings"/>
                <w:color w:val="5A5A59"/>
                <w:sz w:val="20"/>
              </w:rPr>
              <w:t></w:t>
            </w:r>
            <w:r>
              <w:rPr>
                <w:sz w:val="20"/>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0F49C177" w14:textId="77777777" w:rsidR="007357C1" w:rsidRDefault="00AE4F49">
            <w:pPr>
              <w:spacing w:after="0" w:line="259" w:lineRule="auto"/>
              <w:ind w:left="18" w:firstLine="0"/>
              <w:jc w:val="center"/>
            </w:pPr>
            <w:r>
              <w:rPr>
                <w:sz w:val="24"/>
              </w:rPr>
              <w:t xml:space="preserve"> </w:t>
            </w:r>
          </w:p>
        </w:tc>
        <w:tc>
          <w:tcPr>
            <w:tcW w:w="250" w:type="dxa"/>
            <w:tcBorders>
              <w:top w:val="single" w:sz="4" w:space="0" w:color="000000"/>
              <w:left w:val="single" w:sz="4" w:space="0" w:color="000000"/>
              <w:bottom w:val="single" w:sz="4" w:space="0" w:color="000000"/>
              <w:right w:val="single" w:sz="4" w:space="0" w:color="000000"/>
            </w:tcBorders>
            <w:shd w:val="clear" w:color="auto" w:fill="BFBFBF"/>
          </w:tcPr>
          <w:p w14:paraId="1B8F9B38" w14:textId="77777777" w:rsidR="007357C1" w:rsidRDefault="00AE4F49">
            <w:pPr>
              <w:spacing w:after="0" w:line="259" w:lineRule="auto"/>
              <w:ind w:left="17" w:firstLine="0"/>
            </w:pPr>
            <w:r>
              <w:rPr>
                <w:sz w:val="24"/>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6F427487" w14:textId="77777777" w:rsidR="007357C1" w:rsidRDefault="00AE4F49">
            <w:pPr>
              <w:spacing w:after="0" w:line="259" w:lineRule="auto"/>
              <w:ind w:left="17" w:firstLine="0"/>
              <w:jc w:val="center"/>
            </w:pPr>
            <w:r>
              <w:rPr>
                <w:sz w:val="24"/>
              </w:rPr>
              <w:t xml:space="preserve"> </w:t>
            </w:r>
          </w:p>
        </w:tc>
        <w:tc>
          <w:tcPr>
            <w:tcW w:w="1688" w:type="dxa"/>
            <w:tcBorders>
              <w:top w:val="single" w:sz="4" w:space="0" w:color="000000"/>
              <w:left w:val="single" w:sz="4" w:space="0" w:color="000000"/>
              <w:bottom w:val="single" w:sz="4" w:space="0" w:color="000000"/>
              <w:right w:val="single" w:sz="4" w:space="0" w:color="000000"/>
            </w:tcBorders>
          </w:tcPr>
          <w:p w14:paraId="637D604B" w14:textId="77777777" w:rsidR="007357C1" w:rsidRDefault="00AE4F49">
            <w:pPr>
              <w:spacing w:after="0" w:line="259" w:lineRule="auto"/>
              <w:ind w:left="0" w:right="56" w:firstLine="0"/>
              <w:jc w:val="center"/>
            </w:pPr>
            <w:r>
              <w:rPr>
                <w:rFonts w:ascii="Wingdings" w:eastAsia="Wingdings" w:hAnsi="Wingdings" w:cs="Wingdings"/>
                <w:color w:val="5A5A59"/>
                <w:sz w:val="20"/>
              </w:rPr>
              <w:t></w:t>
            </w:r>
            <w:r>
              <w:rPr>
                <w:sz w:val="20"/>
              </w:rPr>
              <w:t xml:space="preserve"> </w:t>
            </w:r>
          </w:p>
        </w:tc>
        <w:tc>
          <w:tcPr>
            <w:tcW w:w="1268" w:type="dxa"/>
            <w:tcBorders>
              <w:top w:val="single" w:sz="4" w:space="0" w:color="000000"/>
              <w:left w:val="single" w:sz="4" w:space="0" w:color="000000"/>
              <w:bottom w:val="single" w:sz="4" w:space="0" w:color="000000"/>
              <w:right w:val="single" w:sz="4" w:space="0" w:color="000000"/>
            </w:tcBorders>
          </w:tcPr>
          <w:p w14:paraId="5BE403D2" w14:textId="77777777" w:rsidR="007357C1" w:rsidRDefault="00AE4F49">
            <w:pPr>
              <w:spacing w:after="0" w:line="259" w:lineRule="auto"/>
              <w:ind w:left="0" w:right="50" w:firstLine="0"/>
              <w:jc w:val="center"/>
            </w:pPr>
            <w:r>
              <w:rPr>
                <w:rFonts w:ascii="Wingdings" w:eastAsia="Wingdings" w:hAnsi="Wingdings" w:cs="Wingdings"/>
                <w:color w:val="5A5A59"/>
                <w:sz w:val="20"/>
              </w:rPr>
              <w:t></w:t>
            </w:r>
            <w:r>
              <w:rPr>
                <w:sz w:val="20"/>
              </w:rPr>
              <w:t xml:space="preserve"> </w:t>
            </w:r>
          </w:p>
        </w:tc>
        <w:tc>
          <w:tcPr>
            <w:tcW w:w="1270" w:type="dxa"/>
            <w:tcBorders>
              <w:top w:val="single" w:sz="4" w:space="0" w:color="000000"/>
              <w:left w:val="single" w:sz="4" w:space="0" w:color="000000"/>
              <w:bottom w:val="single" w:sz="4" w:space="0" w:color="000000"/>
              <w:right w:val="single" w:sz="4" w:space="0" w:color="000000"/>
            </w:tcBorders>
          </w:tcPr>
          <w:p w14:paraId="557382AD" w14:textId="77777777" w:rsidR="007357C1" w:rsidRDefault="00AE4F49">
            <w:pPr>
              <w:spacing w:after="0" w:line="259" w:lineRule="auto"/>
              <w:ind w:left="0" w:right="52" w:firstLine="0"/>
              <w:jc w:val="center"/>
            </w:pPr>
            <w:r>
              <w:rPr>
                <w:rFonts w:ascii="Wingdings" w:eastAsia="Wingdings" w:hAnsi="Wingdings" w:cs="Wingdings"/>
                <w:color w:val="5A5A59"/>
                <w:sz w:val="20"/>
              </w:rPr>
              <w:t></w:t>
            </w:r>
            <w:r>
              <w:rPr>
                <w:sz w:val="20"/>
              </w:rPr>
              <w:t xml:space="preserve"> </w:t>
            </w:r>
          </w:p>
        </w:tc>
      </w:tr>
      <w:tr w:rsidR="007357C1" w14:paraId="1C716B17" w14:textId="77777777">
        <w:trPr>
          <w:trHeight w:val="470"/>
        </w:trPr>
        <w:tc>
          <w:tcPr>
            <w:tcW w:w="6663" w:type="dxa"/>
            <w:tcBorders>
              <w:top w:val="single" w:sz="4" w:space="0" w:color="000000"/>
              <w:left w:val="single" w:sz="4" w:space="0" w:color="000000"/>
              <w:bottom w:val="single" w:sz="4" w:space="0" w:color="000000"/>
              <w:right w:val="single" w:sz="4" w:space="0" w:color="000000"/>
            </w:tcBorders>
          </w:tcPr>
          <w:p w14:paraId="1A798181" w14:textId="77777777" w:rsidR="007357C1" w:rsidRDefault="00AE4F49">
            <w:pPr>
              <w:spacing w:after="0" w:line="259" w:lineRule="auto"/>
              <w:ind w:left="0" w:firstLine="0"/>
            </w:pPr>
            <w:r>
              <w:rPr>
                <w:sz w:val="20"/>
              </w:rPr>
              <w:t xml:space="preserve">Experience of effective performance improvement, quality assurance in FE/HE and organisational change </w:t>
            </w:r>
          </w:p>
        </w:tc>
        <w:tc>
          <w:tcPr>
            <w:tcW w:w="1134" w:type="dxa"/>
            <w:tcBorders>
              <w:top w:val="single" w:sz="4" w:space="0" w:color="000000"/>
              <w:left w:val="single" w:sz="4" w:space="0" w:color="000000"/>
              <w:bottom w:val="single" w:sz="4" w:space="0" w:color="000000"/>
              <w:right w:val="single" w:sz="4" w:space="0" w:color="000000"/>
            </w:tcBorders>
            <w:vAlign w:val="center"/>
          </w:tcPr>
          <w:p w14:paraId="4269E663" w14:textId="77777777" w:rsidR="007357C1" w:rsidRDefault="00AE4F49">
            <w:pPr>
              <w:spacing w:after="0" w:line="259" w:lineRule="auto"/>
              <w:ind w:left="0" w:right="51" w:firstLine="0"/>
              <w:jc w:val="center"/>
            </w:pPr>
            <w:r>
              <w:rPr>
                <w:rFonts w:ascii="Wingdings" w:eastAsia="Wingdings" w:hAnsi="Wingdings" w:cs="Wingdings"/>
                <w:color w:val="5A5A59"/>
                <w:sz w:val="20"/>
              </w:rPr>
              <w:t></w:t>
            </w:r>
            <w:r>
              <w:rPr>
                <w:sz w:val="20"/>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73B84A77" w14:textId="77777777" w:rsidR="007357C1" w:rsidRDefault="00AE4F49">
            <w:pPr>
              <w:spacing w:after="0" w:line="259" w:lineRule="auto"/>
              <w:ind w:left="18" w:firstLine="0"/>
              <w:jc w:val="center"/>
            </w:pPr>
            <w:r>
              <w:rPr>
                <w:sz w:val="24"/>
              </w:rPr>
              <w:t xml:space="preserve"> </w:t>
            </w:r>
          </w:p>
        </w:tc>
        <w:tc>
          <w:tcPr>
            <w:tcW w:w="250" w:type="dxa"/>
            <w:tcBorders>
              <w:top w:val="single" w:sz="4" w:space="0" w:color="000000"/>
              <w:left w:val="single" w:sz="4" w:space="0" w:color="000000"/>
              <w:bottom w:val="single" w:sz="4" w:space="0" w:color="000000"/>
              <w:right w:val="single" w:sz="4" w:space="0" w:color="000000"/>
            </w:tcBorders>
            <w:shd w:val="clear" w:color="auto" w:fill="BFBFBF"/>
          </w:tcPr>
          <w:p w14:paraId="000DA3A8" w14:textId="77777777" w:rsidR="007357C1" w:rsidRDefault="00AE4F49">
            <w:pPr>
              <w:spacing w:after="0" w:line="259" w:lineRule="auto"/>
              <w:ind w:left="17" w:firstLine="0"/>
            </w:pPr>
            <w:r>
              <w:rPr>
                <w:sz w:val="24"/>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264C1137" w14:textId="77777777" w:rsidR="007357C1" w:rsidRDefault="00AE4F49">
            <w:pPr>
              <w:spacing w:after="0" w:line="259" w:lineRule="auto"/>
              <w:ind w:left="17" w:firstLine="0"/>
              <w:jc w:val="center"/>
            </w:pPr>
            <w:r>
              <w:rPr>
                <w:sz w:val="24"/>
              </w:rPr>
              <w:t xml:space="preserve"> </w:t>
            </w:r>
          </w:p>
        </w:tc>
        <w:tc>
          <w:tcPr>
            <w:tcW w:w="1688" w:type="dxa"/>
            <w:tcBorders>
              <w:top w:val="single" w:sz="4" w:space="0" w:color="000000"/>
              <w:left w:val="single" w:sz="4" w:space="0" w:color="000000"/>
              <w:bottom w:val="single" w:sz="4" w:space="0" w:color="000000"/>
              <w:right w:val="single" w:sz="4" w:space="0" w:color="000000"/>
            </w:tcBorders>
            <w:vAlign w:val="center"/>
          </w:tcPr>
          <w:p w14:paraId="4F3D32C3" w14:textId="77777777" w:rsidR="007357C1" w:rsidRDefault="00AE4F49">
            <w:pPr>
              <w:spacing w:after="0" w:line="259" w:lineRule="auto"/>
              <w:ind w:left="0" w:right="56" w:firstLine="0"/>
              <w:jc w:val="center"/>
            </w:pPr>
            <w:r>
              <w:rPr>
                <w:rFonts w:ascii="Wingdings" w:eastAsia="Wingdings" w:hAnsi="Wingdings" w:cs="Wingdings"/>
                <w:color w:val="5A5A59"/>
                <w:sz w:val="20"/>
              </w:rPr>
              <w:t></w:t>
            </w:r>
            <w:r>
              <w:rPr>
                <w:sz w:val="20"/>
              </w:rPr>
              <w:t xml:space="preserve"> </w:t>
            </w:r>
          </w:p>
        </w:tc>
        <w:tc>
          <w:tcPr>
            <w:tcW w:w="1268" w:type="dxa"/>
            <w:tcBorders>
              <w:top w:val="single" w:sz="4" w:space="0" w:color="000000"/>
              <w:left w:val="single" w:sz="4" w:space="0" w:color="000000"/>
              <w:bottom w:val="single" w:sz="4" w:space="0" w:color="000000"/>
              <w:right w:val="single" w:sz="4" w:space="0" w:color="000000"/>
            </w:tcBorders>
            <w:vAlign w:val="center"/>
          </w:tcPr>
          <w:p w14:paraId="79D14AC3" w14:textId="77777777" w:rsidR="007357C1" w:rsidRDefault="00AE4F49">
            <w:pPr>
              <w:spacing w:after="0" w:line="259" w:lineRule="auto"/>
              <w:ind w:left="0" w:right="50" w:firstLine="0"/>
              <w:jc w:val="center"/>
            </w:pPr>
            <w:r>
              <w:rPr>
                <w:rFonts w:ascii="Wingdings" w:eastAsia="Wingdings" w:hAnsi="Wingdings" w:cs="Wingdings"/>
                <w:color w:val="5A5A59"/>
                <w:sz w:val="20"/>
              </w:rPr>
              <w:t></w:t>
            </w:r>
            <w:r>
              <w:rPr>
                <w:sz w:val="20"/>
              </w:rPr>
              <w:t xml:space="preserve"> </w:t>
            </w:r>
          </w:p>
        </w:tc>
        <w:tc>
          <w:tcPr>
            <w:tcW w:w="1270" w:type="dxa"/>
            <w:tcBorders>
              <w:top w:val="single" w:sz="4" w:space="0" w:color="000000"/>
              <w:left w:val="single" w:sz="4" w:space="0" w:color="000000"/>
              <w:bottom w:val="single" w:sz="4" w:space="0" w:color="000000"/>
              <w:right w:val="single" w:sz="4" w:space="0" w:color="000000"/>
            </w:tcBorders>
            <w:vAlign w:val="center"/>
          </w:tcPr>
          <w:p w14:paraId="6D2E1891" w14:textId="77777777" w:rsidR="007357C1" w:rsidRDefault="00AE4F49">
            <w:pPr>
              <w:spacing w:after="0" w:line="259" w:lineRule="auto"/>
              <w:ind w:left="0" w:right="52" w:firstLine="0"/>
              <w:jc w:val="center"/>
            </w:pPr>
            <w:r>
              <w:rPr>
                <w:rFonts w:ascii="Wingdings" w:eastAsia="Wingdings" w:hAnsi="Wingdings" w:cs="Wingdings"/>
                <w:color w:val="5A5A59"/>
                <w:sz w:val="20"/>
              </w:rPr>
              <w:t></w:t>
            </w:r>
            <w:r>
              <w:rPr>
                <w:sz w:val="20"/>
              </w:rPr>
              <w:t xml:space="preserve"> </w:t>
            </w:r>
          </w:p>
        </w:tc>
      </w:tr>
      <w:tr w:rsidR="007357C1" w14:paraId="2635D8E5" w14:textId="77777777">
        <w:trPr>
          <w:trHeight w:val="698"/>
        </w:trPr>
        <w:tc>
          <w:tcPr>
            <w:tcW w:w="6663" w:type="dxa"/>
            <w:tcBorders>
              <w:top w:val="single" w:sz="4" w:space="0" w:color="000000"/>
              <w:left w:val="single" w:sz="4" w:space="0" w:color="000000"/>
              <w:bottom w:val="single" w:sz="4" w:space="0" w:color="000000"/>
              <w:right w:val="single" w:sz="4" w:space="0" w:color="000000"/>
            </w:tcBorders>
          </w:tcPr>
          <w:p w14:paraId="462600EF" w14:textId="77777777" w:rsidR="007357C1" w:rsidRDefault="00AE4F49">
            <w:pPr>
              <w:spacing w:after="0" w:line="259" w:lineRule="auto"/>
              <w:ind w:left="0" w:right="25" w:firstLine="0"/>
            </w:pPr>
            <w:r>
              <w:rPr>
                <w:sz w:val="20"/>
              </w:rPr>
              <w:lastRenderedPageBreak/>
              <w:t xml:space="preserve">A track record of being an outstanding teaching and learning professional and who can demonstrate positive impact upon student success as a direct result of own leadership and management. </w:t>
            </w:r>
          </w:p>
        </w:tc>
        <w:tc>
          <w:tcPr>
            <w:tcW w:w="1134" w:type="dxa"/>
            <w:tcBorders>
              <w:top w:val="single" w:sz="4" w:space="0" w:color="000000"/>
              <w:left w:val="single" w:sz="4" w:space="0" w:color="000000"/>
              <w:bottom w:val="single" w:sz="4" w:space="0" w:color="000000"/>
              <w:right w:val="single" w:sz="4" w:space="0" w:color="000000"/>
            </w:tcBorders>
            <w:vAlign w:val="center"/>
          </w:tcPr>
          <w:p w14:paraId="3AFEB7C7" w14:textId="77777777" w:rsidR="007357C1" w:rsidRDefault="00AE4F49">
            <w:pPr>
              <w:spacing w:after="0" w:line="259" w:lineRule="auto"/>
              <w:ind w:left="0" w:right="51" w:firstLine="0"/>
              <w:jc w:val="center"/>
            </w:pPr>
            <w:r>
              <w:rPr>
                <w:rFonts w:ascii="Wingdings" w:eastAsia="Wingdings" w:hAnsi="Wingdings" w:cs="Wingdings"/>
                <w:color w:val="5A5A59"/>
                <w:sz w:val="20"/>
              </w:rPr>
              <w:t></w:t>
            </w:r>
            <w:r>
              <w:rPr>
                <w:sz w:val="20"/>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14:paraId="58DD16CC" w14:textId="77777777" w:rsidR="007357C1" w:rsidRDefault="00AE4F49">
            <w:pPr>
              <w:spacing w:after="0" w:line="259" w:lineRule="auto"/>
              <w:ind w:left="18" w:firstLine="0"/>
              <w:jc w:val="center"/>
            </w:pPr>
            <w:r>
              <w:rPr>
                <w:sz w:val="24"/>
              </w:rPr>
              <w:t xml:space="preserve"> </w:t>
            </w:r>
          </w:p>
        </w:tc>
        <w:tc>
          <w:tcPr>
            <w:tcW w:w="250"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34C07138" w14:textId="77777777" w:rsidR="007357C1" w:rsidRDefault="00AE4F49">
            <w:pPr>
              <w:spacing w:after="0" w:line="259" w:lineRule="auto"/>
              <w:ind w:left="17" w:firstLine="0"/>
            </w:pPr>
            <w:r>
              <w:rPr>
                <w:sz w:val="24"/>
              </w:rPr>
              <w:t xml:space="preserve"> </w:t>
            </w:r>
          </w:p>
        </w:tc>
        <w:tc>
          <w:tcPr>
            <w:tcW w:w="1276" w:type="dxa"/>
            <w:tcBorders>
              <w:top w:val="single" w:sz="4" w:space="0" w:color="000000"/>
              <w:left w:val="single" w:sz="4" w:space="0" w:color="000000"/>
              <w:bottom w:val="single" w:sz="4" w:space="0" w:color="000000"/>
              <w:right w:val="single" w:sz="4" w:space="0" w:color="000000"/>
            </w:tcBorders>
            <w:vAlign w:val="center"/>
          </w:tcPr>
          <w:p w14:paraId="55C43467" w14:textId="77777777" w:rsidR="007357C1" w:rsidRDefault="00AE4F49">
            <w:pPr>
              <w:spacing w:after="0" w:line="259" w:lineRule="auto"/>
              <w:ind w:left="17" w:firstLine="0"/>
              <w:jc w:val="center"/>
            </w:pPr>
            <w:r>
              <w:rPr>
                <w:sz w:val="24"/>
              </w:rPr>
              <w:t xml:space="preserve"> </w:t>
            </w:r>
          </w:p>
        </w:tc>
        <w:tc>
          <w:tcPr>
            <w:tcW w:w="1688" w:type="dxa"/>
            <w:tcBorders>
              <w:top w:val="single" w:sz="4" w:space="0" w:color="000000"/>
              <w:left w:val="single" w:sz="4" w:space="0" w:color="000000"/>
              <w:bottom w:val="single" w:sz="4" w:space="0" w:color="000000"/>
              <w:right w:val="single" w:sz="4" w:space="0" w:color="000000"/>
            </w:tcBorders>
            <w:vAlign w:val="center"/>
          </w:tcPr>
          <w:p w14:paraId="631B430F" w14:textId="77777777" w:rsidR="007357C1" w:rsidRDefault="00AE4F49">
            <w:pPr>
              <w:spacing w:after="0" w:line="259" w:lineRule="auto"/>
              <w:ind w:left="0" w:right="56" w:firstLine="0"/>
              <w:jc w:val="center"/>
            </w:pPr>
            <w:r>
              <w:rPr>
                <w:rFonts w:ascii="Wingdings" w:eastAsia="Wingdings" w:hAnsi="Wingdings" w:cs="Wingdings"/>
                <w:color w:val="5A5A59"/>
                <w:sz w:val="20"/>
              </w:rPr>
              <w:t></w:t>
            </w:r>
            <w:r>
              <w:rPr>
                <w:sz w:val="20"/>
              </w:rPr>
              <w:t xml:space="preserve"> </w:t>
            </w:r>
          </w:p>
        </w:tc>
        <w:tc>
          <w:tcPr>
            <w:tcW w:w="1268" w:type="dxa"/>
            <w:tcBorders>
              <w:top w:val="single" w:sz="4" w:space="0" w:color="000000"/>
              <w:left w:val="single" w:sz="4" w:space="0" w:color="000000"/>
              <w:bottom w:val="single" w:sz="4" w:space="0" w:color="000000"/>
              <w:right w:val="single" w:sz="4" w:space="0" w:color="000000"/>
            </w:tcBorders>
            <w:vAlign w:val="center"/>
          </w:tcPr>
          <w:p w14:paraId="27E88904" w14:textId="77777777" w:rsidR="007357C1" w:rsidRDefault="00AE4F49">
            <w:pPr>
              <w:spacing w:after="0" w:line="259" w:lineRule="auto"/>
              <w:ind w:left="0" w:right="50" w:firstLine="0"/>
              <w:jc w:val="center"/>
            </w:pPr>
            <w:r>
              <w:rPr>
                <w:rFonts w:ascii="Wingdings" w:eastAsia="Wingdings" w:hAnsi="Wingdings" w:cs="Wingdings"/>
                <w:color w:val="5A5A59"/>
                <w:sz w:val="20"/>
              </w:rPr>
              <w:t></w:t>
            </w:r>
            <w:r>
              <w:rPr>
                <w:sz w:val="20"/>
              </w:rPr>
              <w:t xml:space="preserve"> </w:t>
            </w:r>
          </w:p>
        </w:tc>
        <w:tc>
          <w:tcPr>
            <w:tcW w:w="1270" w:type="dxa"/>
            <w:tcBorders>
              <w:top w:val="single" w:sz="4" w:space="0" w:color="000000"/>
              <w:left w:val="single" w:sz="4" w:space="0" w:color="000000"/>
              <w:bottom w:val="single" w:sz="4" w:space="0" w:color="000000"/>
              <w:right w:val="single" w:sz="4" w:space="0" w:color="000000"/>
            </w:tcBorders>
            <w:vAlign w:val="center"/>
          </w:tcPr>
          <w:p w14:paraId="1EDD2DE1" w14:textId="77777777" w:rsidR="007357C1" w:rsidRDefault="00AE4F49">
            <w:pPr>
              <w:spacing w:after="0" w:line="259" w:lineRule="auto"/>
              <w:ind w:left="0" w:right="52" w:firstLine="0"/>
              <w:jc w:val="center"/>
            </w:pPr>
            <w:r>
              <w:rPr>
                <w:rFonts w:ascii="Wingdings" w:eastAsia="Wingdings" w:hAnsi="Wingdings" w:cs="Wingdings"/>
                <w:color w:val="5A5A59"/>
                <w:sz w:val="20"/>
              </w:rPr>
              <w:t></w:t>
            </w:r>
            <w:r>
              <w:rPr>
                <w:sz w:val="20"/>
              </w:rPr>
              <w:t xml:space="preserve"> </w:t>
            </w:r>
          </w:p>
        </w:tc>
      </w:tr>
      <w:tr w:rsidR="007357C1" w14:paraId="3D89FEE6" w14:textId="77777777">
        <w:trPr>
          <w:trHeight w:val="471"/>
        </w:trPr>
        <w:tc>
          <w:tcPr>
            <w:tcW w:w="6663" w:type="dxa"/>
            <w:tcBorders>
              <w:top w:val="single" w:sz="4" w:space="0" w:color="000000"/>
              <w:left w:val="single" w:sz="4" w:space="0" w:color="000000"/>
              <w:bottom w:val="single" w:sz="4" w:space="0" w:color="000000"/>
              <w:right w:val="single" w:sz="4" w:space="0" w:color="000000"/>
            </w:tcBorders>
          </w:tcPr>
          <w:p w14:paraId="7ACE9FF5" w14:textId="77777777" w:rsidR="007357C1" w:rsidRDefault="00AE4F49">
            <w:pPr>
              <w:spacing w:after="0" w:line="259" w:lineRule="auto"/>
              <w:ind w:left="0" w:firstLine="0"/>
            </w:pPr>
            <w:r>
              <w:rPr>
                <w:sz w:val="20"/>
              </w:rPr>
              <w:t xml:space="preserve">Experience of working in a good or outstanding Further Education College with a culture of high aspiration for staff and students. </w:t>
            </w:r>
          </w:p>
        </w:tc>
        <w:tc>
          <w:tcPr>
            <w:tcW w:w="1134" w:type="dxa"/>
            <w:tcBorders>
              <w:top w:val="single" w:sz="4" w:space="0" w:color="000000"/>
              <w:left w:val="single" w:sz="4" w:space="0" w:color="000000"/>
              <w:bottom w:val="single" w:sz="4" w:space="0" w:color="000000"/>
              <w:right w:val="single" w:sz="4" w:space="0" w:color="000000"/>
            </w:tcBorders>
            <w:vAlign w:val="center"/>
          </w:tcPr>
          <w:p w14:paraId="63DB60E1" w14:textId="77777777" w:rsidR="007357C1" w:rsidRDefault="00AE4F49">
            <w:pPr>
              <w:spacing w:after="0" w:line="259" w:lineRule="auto"/>
              <w:ind w:left="0" w:right="51" w:firstLine="0"/>
              <w:jc w:val="center"/>
            </w:pPr>
            <w:r>
              <w:rPr>
                <w:rFonts w:ascii="Wingdings" w:eastAsia="Wingdings" w:hAnsi="Wingdings" w:cs="Wingdings"/>
                <w:color w:val="5A5A59"/>
                <w:sz w:val="20"/>
              </w:rPr>
              <w:t></w:t>
            </w:r>
            <w:r>
              <w:rPr>
                <w:sz w:val="20"/>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722080B6" w14:textId="77777777" w:rsidR="007357C1" w:rsidRDefault="00AE4F49">
            <w:pPr>
              <w:spacing w:after="0" w:line="259" w:lineRule="auto"/>
              <w:ind w:left="18" w:firstLine="0"/>
              <w:jc w:val="center"/>
            </w:pPr>
            <w:r>
              <w:rPr>
                <w:sz w:val="24"/>
              </w:rPr>
              <w:t xml:space="preserve"> </w:t>
            </w:r>
          </w:p>
        </w:tc>
        <w:tc>
          <w:tcPr>
            <w:tcW w:w="250" w:type="dxa"/>
            <w:tcBorders>
              <w:top w:val="single" w:sz="4" w:space="0" w:color="000000"/>
              <w:left w:val="single" w:sz="4" w:space="0" w:color="000000"/>
              <w:bottom w:val="single" w:sz="4" w:space="0" w:color="000000"/>
              <w:right w:val="single" w:sz="4" w:space="0" w:color="000000"/>
            </w:tcBorders>
            <w:shd w:val="clear" w:color="auto" w:fill="BFBFBF"/>
          </w:tcPr>
          <w:p w14:paraId="63F6B250" w14:textId="77777777" w:rsidR="007357C1" w:rsidRDefault="00AE4F49">
            <w:pPr>
              <w:spacing w:after="0" w:line="259" w:lineRule="auto"/>
              <w:ind w:left="17" w:firstLine="0"/>
            </w:pPr>
            <w:r>
              <w:rPr>
                <w:sz w:val="24"/>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0A238BFF" w14:textId="77777777" w:rsidR="007357C1" w:rsidRDefault="00AE4F49">
            <w:pPr>
              <w:spacing w:after="0" w:line="259" w:lineRule="auto"/>
              <w:ind w:left="17" w:firstLine="0"/>
              <w:jc w:val="center"/>
            </w:pPr>
            <w:r>
              <w:rPr>
                <w:sz w:val="24"/>
              </w:rPr>
              <w:t xml:space="preserve"> </w:t>
            </w:r>
          </w:p>
        </w:tc>
        <w:tc>
          <w:tcPr>
            <w:tcW w:w="1688" w:type="dxa"/>
            <w:tcBorders>
              <w:top w:val="single" w:sz="4" w:space="0" w:color="000000"/>
              <w:left w:val="single" w:sz="4" w:space="0" w:color="000000"/>
              <w:bottom w:val="single" w:sz="4" w:space="0" w:color="000000"/>
              <w:right w:val="single" w:sz="4" w:space="0" w:color="000000"/>
            </w:tcBorders>
            <w:vAlign w:val="center"/>
          </w:tcPr>
          <w:p w14:paraId="10BE5C74" w14:textId="77777777" w:rsidR="007357C1" w:rsidRDefault="00AE4F49">
            <w:pPr>
              <w:spacing w:after="0" w:line="259" w:lineRule="auto"/>
              <w:ind w:left="0" w:right="56" w:firstLine="0"/>
              <w:jc w:val="center"/>
            </w:pPr>
            <w:r>
              <w:rPr>
                <w:rFonts w:ascii="Wingdings" w:eastAsia="Wingdings" w:hAnsi="Wingdings" w:cs="Wingdings"/>
                <w:color w:val="5A5A59"/>
                <w:sz w:val="20"/>
              </w:rPr>
              <w:t></w:t>
            </w:r>
            <w:r>
              <w:rPr>
                <w:sz w:val="20"/>
              </w:rPr>
              <w:t xml:space="preserve"> </w:t>
            </w:r>
          </w:p>
        </w:tc>
        <w:tc>
          <w:tcPr>
            <w:tcW w:w="1268" w:type="dxa"/>
            <w:tcBorders>
              <w:top w:val="single" w:sz="4" w:space="0" w:color="000000"/>
              <w:left w:val="single" w:sz="4" w:space="0" w:color="000000"/>
              <w:bottom w:val="single" w:sz="4" w:space="0" w:color="000000"/>
              <w:right w:val="single" w:sz="4" w:space="0" w:color="000000"/>
            </w:tcBorders>
            <w:vAlign w:val="center"/>
          </w:tcPr>
          <w:p w14:paraId="71ED850F" w14:textId="77777777" w:rsidR="007357C1" w:rsidRDefault="00AE4F49">
            <w:pPr>
              <w:spacing w:after="0" w:line="259" w:lineRule="auto"/>
              <w:ind w:left="0" w:right="50" w:firstLine="0"/>
              <w:jc w:val="center"/>
            </w:pPr>
            <w:r>
              <w:rPr>
                <w:rFonts w:ascii="Wingdings" w:eastAsia="Wingdings" w:hAnsi="Wingdings" w:cs="Wingdings"/>
                <w:color w:val="5A5A59"/>
                <w:sz w:val="20"/>
              </w:rPr>
              <w:t></w:t>
            </w:r>
            <w:r>
              <w:rPr>
                <w:sz w:val="20"/>
              </w:rPr>
              <w:t xml:space="preserve"> </w:t>
            </w:r>
          </w:p>
        </w:tc>
        <w:tc>
          <w:tcPr>
            <w:tcW w:w="1270" w:type="dxa"/>
            <w:tcBorders>
              <w:top w:val="single" w:sz="4" w:space="0" w:color="000000"/>
              <w:left w:val="single" w:sz="4" w:space="0" w:color="000000"/>
              <w:bottom w:val="single" w:sz="4" w:space="0" w:color="000000"/>
              <w:right w:val="single" w:sz="4" w:space="0" w:color="000000"/>
            </w:tcBorders>
            <w:vAlign w:val="center"/>
          </w:tcPr>
          <w:p w14:paraId="4016961F" w14:textId="77777777" w:rsidR="007357C1" w:rsidRDefault="00AE4F49">
            <w:pPr>
              <w:spacing w:after="0" w:line="259" w:lineRule="auto"/>
              <w:ind w:left="0" w:right="52" w:firstLine="0"/>
              <w:jc w:val="center"/>
            </w:pPr>
            <w:r>
              <w:rPr>
                <w:rFonts w:ascii="Wingdings" w:eastAsia="Wingdings" w:hAnsi="Wingdings" w:cs="Wingdings"/>
                <w:color w:val="5A5A59"/>
                <w:sz w:val="20"/>
              </w:rPr>
              <w:t></w:t>
            </w:r>
            <w:r>
              <w:rPr>
                <w:sz w:val="20"/>
              </w:rPr>
              <w:t xml:space="preserve"> </w:t>
            </w:r>
          </w:p>
        </w:tc>
      </w:tr>
      <w:tr w:rsidR="007357C1" w14:paraId="7E1445EF" w14:textId="77777777">
        <w:trPr>
          <w:trHeight w:val="701"/>
        </w:trPr>
        <w:tc>
          <w:tcPr>
            <w:tcW w:w="6663" w:type="dxa"/>
            <w:tcBorders>
              <w:top w:val="single" w:sz="4" w:space="0" w:color="000000"/>
              <w:left w:val="single" w:sz="4" w:space="0" w:color="000000"/>
              <w:bottom w:val="single" w:sz="4" w:space="0" w:color="000000"/>
              <w:right w:val="single" w:sz="4" w:space="0" w:color="000000"/>
            </w:tcBorders>
          </w:tcPr>
          <w:p w14:paraId="72049D03" w14:textId="77777777" w:rsidR="007357C1" w:rsidRDefault="00AE4F49">
            <w:pPr>
              <w:spacing w:after="0" w:line="259" w:lineRule="auto"/>
              <w:ind w:left="0" w:firstLine="0"/>
            </w:pPr>
            <w:r>
              <w:rPr>
                <w:sz w:val="20"/>
              </w:rPr>
              <w:t xml:space="preserve">Experience of developing, planning and implementation of </w:t>
            </w:r>
            <w:proofErr w:type="gramStart"/>
            <w:r>
              <w:rPr>
                <w:sz w:val="20"/>
              </w:rPr>
              <w:t>high quality</w:t>
            </w:r>
            <w:proofErr w:type="gramEnd"/>
            <w:r>
              <w:rPr>
                <w:sz w:val="20"/>
              </w:rPr>
              <w:t xml:space="preserve"> curriculum including study programmes and successful embedding of English, maths and employability. </w:t>
            </w:r>
          </w:p>
        </w:tc>
        <w:tc>
          <w:tcPr>
            <w:tcW w:w="1134" w:type="dxa"/>
            <w:tcBorders>
              <w:top w:val="single" w:sz="4" w:space="0" w:color="000000"/>
              <w:left w:val="single" w:sz="4" w:space="0" w:color="000000"/>
              <w:bottom w:val="single" w:sz="4" w:space="0" w:color="000000"/>
              <w:right w:val="single" w:sz="4" w:space="0" w:color="000000"/>
            </w:tcBorders>
            <w:vAlign w:val="center"/>
          </w:tcPr>
          <w:p w14:paraId="360865AA" w14:textId="77777777" w:rsidR="007357C1" w:rsidRDefault="00AE4F49">
            <w:pPr>
              <w:spacing w:after="0" w:line="259" w:lineRule="auto"/>
              <w:ind w:left="0" w:right="51" w:firstLine="0"/>
              <w:jc w:val="center"/>
            </w:pPr>
            <w:r>
              <w:rPr>
                <w:rFonts w:ascii="Wingdings" w:eastAsia="Wingdings" w:hAnsi="Wingdings" w:cs="Wingdings"/>
                <w:color w:val="5A5A59"/>
                <w:sz w:val="20"/>
              </w:rPr>
              <w:t></w:t>
            </w:r>
            <w:r>
              <w:rPr>
                <w:sz w:val="20"/>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14:paraId="7B31020C" w14:textId="77777777" w:rsidR="007357C1" w:rsidRDefault="00AE4F49">
            <w:pPr>
              <w:spacing w:after="0" w:line="259" w:lineRule="auto"/>
              <w:ind w:left="18" w:firstLine="0"/>
              <w:jc w:val="center"/>
            </w:pPr>
            <w:r>
              <w:rPr>
                <w:sz w:val="24"/>
              </w:rPr>
              <w:t xml:space="preserve"> </w:t>
            </w:r>
          </w:p>
        </w:tc>
        <w:tc>
          <w:tcPr>
            <w:tcW w:w="250"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222877A7" w14:textId="77777777" w:rsidR="007357C1" w:rsidRDefault="00AE4F49">
            <w:pPr>
              <w:spacing w:after="0" w:line="259" w:lineRule="auto"/>
              <w:ind w:left="17" w:firstLine="0"/>
            </w:pPr>
            <w:r>
              <w:rPr>
                <w:sz w:val="24"/>
              </w:rPr>
              <w:t xml:space="preserve"> </w:t>
            </w:r>
          </w:p>
        </w:tc>
        <w:tc>
          <w:tcPr>
            <w:tcW w:w="1276" w:type="dxa"/>
            <w:tcBorders>
              <w:top w:val="single" w:sz="4" w:space="0" w:color="000000"/>
              <w:left w:val="single" w:sz="4" w:space="0" w:color="000000"/>
              <w:bottom w:val="single" w:sz="4" w:space="0" w:color="000000"/>
              <w:right w:val="single" w:sz="4" w:space="0" w:color="000000"/>
            </w:tcBorders>
            <w:vAlign w:val="center"/>
          </w:tcPr>
          <w:p w14:paraId="05830DB9" w14:textId="77777777" w:rsidR="007357C1" w:rsidRDefault="00AE4F49">
            <w:pPr>
              <w:spacing w:after="0" w:line="259" w:lineRule="auto"/>
              <w:ind w:left="17" w:firstLine="0"/>
              <w:jc w:val="center"/>
            </w:pPr>
            <w:r>
              <w:rPr>
                <w:sz w:val="24"/>
              </w:rPr>
              <w:t xml:space="preserve"> </w:t>
            </w:r>
          </w:p>
        </w:tc>
        <w:tc>
          <w:tcPr>
            <w:tcW w:w="1688" w:type="dxa"/>
            <w:tcBorders>
              <w:top w:val="single" w:sz="4" w:space="0" w:color="000000"/>
              <w:left w:val="single" w:sz="4" w:space="0" w:color="000000"/>
              <w:bottom w:val="single" w:sz="4" w:space="0" w:color="000000"/>
              <w:right w:val="single" w:sz="4" w:space="0" w:color="000000"/>
            </w:tcBorders>
            <w:vAlign w:val="center"/>
          </w:tcPr>
          <w:p w14:paraId="0FB233B3" w14:textId="77777777" w:rsidR="007357C1" w:rsidRDefault="00AE4F49">
            <w:pPr>
              <w:spacing w:after="0" w:line="259" w:lineRule="auto"/>
              <w:ind w:left="0" w:right="56" w:firstLine="0"/>
              <w:jc w:val="center"/>
            </w:pPr>
            <w:r>
              <w:rPr>
                <w:rFonts w:ascii="Wingdings" w:eastAsia="Wingdings" w:hAnsi="Wingdings" w:cs="Wingdings"/>
                <w:color w:val="5A5A59"/>
                <w:sz w:val="20"/>
              </w:rPr>
              <w:t></w:t>
            </w:r>
            <w:r>
              <w:rPr>
                <w:sz w:val="20"/>
              </w:rPr>
              <w:t xml:space="preserve"> </w:t>
            </w:r>
          </w:p>
        </w:tc>
        <w:tc>
          <w:tcPr>
            <w:tcW w:w="1268" w:type="dxa"/>
            <w:tcBorders>
              <w:top w:val="single" w:sz="4" w:space="0" w:color="000000"/>
              <w:left w:val="single" w:sz="4" w:space="0" w:color="000000"/>
              <w:bottom w:val="single" w:sz="4" w:space="0" w:color="000000"/>
              <w:right w:val="single" w:sz="4" w:space="0" w:color="000000"/>
            </w:tcBorders>
            <w:vAlign w:val="center"/>
          </w:tcPr>
          <w:p w14:paraId="42760410" w14:textId="77777777" w:rsidR="007357C1" w:rsidRDefault="00AE4F49">
            <w:pPr>
              <w:spacing w:after="0" w:line="259" w:lineRule="auto"/>
              <w:ind w:left="0" w:right="50" w:firstLine="0"/>
              <w:jc w:val="center"/>
            </w:pPr>
            <w:r>
              <w:rPr>
                <w:rFonts w:ascii="Wingdings" w:eastAsia="Wingdings" w:hAnsi="Wingdings" w:cs="Wingdings"/>
                <w:color w:val="5A5A59"/>
                <w:sz w:val="20"/>
              </w:rPr>
              <w:t></w:t>
            </w:r>
            <w:r>
              <w:rPr>
                <w:sz w:val="20"/>
              </w:rPr>
              <w:t xml:space="preserve"> </w:t>
            </w:r>
          </w:p>
        </w:tc>
        <w:tc>
          <w:tcPr>
            <w:tcW w:w="1270" w:type="dxa"/>
            <w:tcBorders>
              <w:top w:val="single" w:sz="4" w:space="0" w:color="000000"/>
              <w:left w:val="single" w:sz="4" w:space="0" w:color="000000"/>
              <w:bottom w:val="single" w:sz="4" w:space="0" w:color="000000"/>
              <w:right w:val="single" w:sz="4" w:space="0" w:color="000000"/>
            </w:tcBorders>
            <w:vAlign w:val="center"/>
          </w:tcPr>
          <w:p w14:paraId="4486AFD5" w14:textId="77777777" w:rsidR="007357C1" w:rsidRDefault="00AE4F49">
            <w:pPr>
              <w:spacing w:after="0" w:line="259" w:lineRule="auto"/>
              <w:ind w:left="0" w:right="52" w:firstLine="0"/>
              <w:jc w:val="center"/>
            </w:pPr>
            <w:r>
              <w:rPr>
                <w:rFonts w:ascii="Wingdings" w:eastAsia="Wingdings" w:hAnsi="Wingdings" w:cs="Wingdings"/>
                <w:color w:val="5A5A59"/>
                <w:sz w:val="20"/>
              </w:rPr>
              <w:t></w:t>
            </w:r>
            <w:r>
              <w:rPr>
                <w:sz w:val="20"/>
              </w:rPr>
              <w:t xml:space="preserve"> </w:t>
            </w:r>
          </w:p>
        </w:tc>
      </w:tr>
      <w:tr w:rsidR="007357C1" w14:paraId="228BDE06" w14:textId="77777777">
        <w:trPr>
          <w:trHeight w:val="324"/>
        </w:trPr>
        <w:tc>
          <w:tcPr>
            <w:tcW w:w="6663" w:type="dxa"/>
            <w:tcBorders>
              <w:top w:val="single" w:sz="4" w:space="0" w:color="000000"/>
              <w:left w:val="single" w:sz="4" w:space="0" w:color="000000"/>
              <w:bottom w:val="single" w:sz="4" w:space="0" w:color="000000"/>
              <w:right w:val="single" w:sz="4" w:space="0" w:color="000000"/>
            </w:tcBorders>
          </w:tcPr>
          <w:p w14:paraId="6ACBCD92" w14:textId="77777777" w:rsidR="007357C1" w:rsidRDefault="00AE4F49">
            <w:pPr>
              <w:spacing w:after="0" w:line="259" w:lineRule="auto"/>
              <w:ind w:left="0" w:firstLine="0"/>
            </w:pPr>
            <w:r>
              <w:rPr>
                <w:sz w:val="20"/>
              </w:rPr>
              <w:t xml:space="preserve">Be financially astute and show experience of efficient and effective </w:t>
            </w:r>
          </w:p>
        </w:tc>
        <w:tc>
          <w:tcPr>
            <w:tcW w:w="1134" w:type="dxa"/>
            <w:tcBorders>
              <w:top w:val="single" w:sz="4" w:space="0" w:color="000000"/>
              <w:left w:val="single" w:sz="4" w:space="0" w:color="000000"/>
              <w:bottom w:val="single" w:sz="4" w:space="0" w:color="000000"/>
              <w:right w:val="single" w:sz="4" w:space="0" w:color="000000"/>
            </w:tcBorders>
          </w:tcPr>
          <w:p w14:paraId="279A3BAC" w14:textId="77777777" w:rsidR="007357C1" w:rsidRDefault="00AE4F49">
            <w:pPr>
              <w:spacing w:after="0" w:line="259" w:lineRule="auto"/>
              <w:ind w:left="0" w:right="51" w:firstLine="0"/>
              <w:jc w:val="center"/>
            </w:pPr>
            <w:r>
              <w:rPr>
                <w:rFonts w:ascii="Wingdings" w:eastAsia="Wingdings" w:hAnsi="Wingdings" w:cs="Wingdings"/>
                <w:color w:val="5A5A59"/>
                <w:sz w:val="20"/>
              </w:rPr>
              <w:t></w:t>
            </w:r>
            <w:r>
              <w:rPr>
                <w:sz w:val="20"/>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62F00309" w14:textId="77777777" w:rsidR="007357C1" w:rsidRDefault="00AE4F49">
            <w:pPr>
              <w:spacing w:after="0" w:line="259" w:lineRule="auto"/>
              <w:ind w:left="18" w:firstLine="0"/>
              <w:jc w:val="center"/>
            </w:pPr>
            <w:r>
              <w:rPr>
                <w:sz w:val="24"/>
              </w:rPr>
              <w:t xml:space="preserve"> </w:t>
            </w:r>
          </w:p>
        </w:tc>
        <w:tc>
          <w:tcPr>
            <w:tcW w:w="250" w:type="dxa"/>
            <w:tcBorders>
              <w:top w:val="single" w:sz="4" w:space="0" w:color="000000"/>
              <w:left w:val="single" w:sz="4" w:space="0" w:color="000000"/>
              <w:bottom w:val="single" w:sz="4" w:space="0" w:color="000000"/>
              <w:right w:val="single" w:sz="4" w:space="0" w:color="000000"/>
            </w:tcBorders>
            <w:shd w:val="clear" w:color="auto" w:fill="BFBFBF"/>
          </w:tcPr>
          <w:p w14:paraId="2CB14A09" w14:textId="77777777" w:rsidR="007357C1" w:rsidRDefault="00AE4F49">
            <w:pPr>
              <w:spacing w:after="0" w:line="259" w:lineRule="auto"/>
              <w:ind w:left="17" w:firstLine="0"/>
            </w:pPr>
            <w:r>
              <w:rPr>
                <w:sz w:val="24"/>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287205FA" w14:textId="77777777" w:rsidR="007357C1" w:rsidRDefault="00AE4F49">
            <w:pPr>
              <w:spacing w:after="0" w:line="259" w:lineRule="auto"/>
              <w:ind w:left="17" w:firstLine="0"/>
              <w:jc w:val="center"/>
            </w:pPr>
            <w:r>
              <w:rPr>
                <w:sz w:val="24"/>
              </w:rPr>
              <w:t xml:space="preserve"> </w:t>
            </w:r>
          </w:p>
        </w:tc>
        <w:tc>
          <w:tcPr>
            <w:tcW w:w="1688" w:type="dxa"/>
            <w:tcBorders>
              <w:top w:val="single" w:sz="4" w:space="0" w:color="000000"/>
              <w:left w:val="single" w:sz="4" w:space="0" w:color="000000"/>
              <w:bottom w:val="single" w:sz="4" w:space="0" w:color="000000"/>
              <w:right w:val="single" w:sz="4" w:space="0" w:color="000000"/>
            </w:tcBorders>
          </w:tcPr>
          <w:p w14:paraId="395BFEF8" w14:textId="77777777" w:rsidR="007357C1" w:rsidRDefault="00AE4F49">
            <w:pPr>
              <w:spacing w:after="0" w:line="259" w:lineRule="auto"/>
              <w:ind w:left="0" w:firstLine="0"/>
              <w:jc w:val="center"/>
            </w:pPr>
            <w:r>
              <w:rPr>
                <w:sz w:val="20"/>
              </w:rPr>
              <w:t xml:space="preserve"> </w:t>
            </w:r>
          </w:p>
        </w:tc>
        <w:tc>
          <w:tcPr>
            <w:tcW w:w="1268" w:type="dxa"/>
            <w:tcBorders>
              <w:top w:val="single" w:sz="4" w:space="0" w:color="000000"/>
              <w:left w:val="single" w:sz="4" w:space="0" w:color="000000"/>
              <w:bottom w:val="single" w:sz="4" w:space="0" w:color="000000"/>
              <w:right w:val="single" w:sz="4" w:space="0" w:color="000000"/>
            </w:tcBorders>
          </w:tcPr>
          <w:p w14:paraId="19513DF2" w14:textId="77777777" w:rsidR="007357C1" w:rsidRDefault="00AE4F49">
            <w:pPr>
              <w:spacing w:after="0" w:line="259" w:lineRule="auto"/>
              <w:ind w:left="5" w:firstLine="0"/>
              <w:jc w:val="center"/>
            </w:pPr>
            <w:r>
              <w:rPr>
                <w:sz w:val="20"/>
              </w:rPr>
              <w:t xml:space="preserve"> </w:t>
            </w:r>
          </w:p>
        </w:tc>
        <w:tc>
          <w:tcPr>
            <w:tcW w:w="1270" w:type="dxa"/>
            <w:tcBorders>
              <w:top w:val="single" w:sz="4" w:space="0" w:color="000000"/>
              <w:left w:val="single" w:sz="4" w:space="0" w:color="000000"/>
              <w:bottom w:val="single" w:sz="4" w:space="0" w:color="000000"/>
              <w:right w:val="single" w:sz="4" w:space="0" w:color="000000"/>
            </w:tcBorders>
          </w:tcPr>
          <w:p w14:paraId="5CC23C30" w14:textId="77777777" w:rsidR="007357C1" w:rsidRDefault="00AE4F49">
            <w:pPr>
              <w:spacing w:after="0" w:line="259" w:lineRule="auto"/>
              <w:ind w:left="3" w:firstLine="0"/>
              <w:jc w:val="center"/>
            </w:pPr>
            <w:r>
              <w:rPr>
                <w:sz w:val="20"/>
              </w:rPr>
              <w:t xml:space="preserve"> </w:t>
            </w:r>
          </w:p>
        </w:tc>
      </w:tr>
    </w:tbl>
    <w:p w14:paraId="6AD144D3" w14:textId="77777777" w:rsidR="007357C1" w:rsidRDefault="00AE4F49">
      <w:pPr>
        <w:spacing w:after="1382" w:line="259" w:lineRule="auto"/>
        <w:ind w:left="-1133" w:right="5946" w:firstLine="0"/>
      </w:pPr>
      <w:r>
        <w:rPr>
          <w:noProof/>
        </w:rPr>
        <w:drawing>
          <wp:anchor distT="0" distB="0" distL="114300" distR="114300" simplePos="0" relativeHeight="251659264" behindDoc="0" locked="0" layoutInCell="1" allowOverlap="0" wp14:anchorId="79382DE9" wp14:editId="7B464A36">
            <wp:simplePos x="0" y="0"/>
            <wp:positionH relativeFrom="page">
              <wp:posOffset>3855720</wp:posOffset>
            </wp:positionH>
            <wp:positionV relativeFrom="page">
              <wp:posOffset>179705</wp:posOffset>
            </wp:positionV>
            <wp:extent cx="6116320" cy="1193800"/>
            <wp:effectExtent l="0" t="0" r="0" b="0"/>
            <wp:wrapTopAndBottom/>
            <wp:docPr id="1765" name="Picture 1765"/>
            <wp:cNvGraphicFramePr/>
            <a:graphic xmlns:a="http://schemas.openxmlformats.org/drawingml/2006/main">
              <a:graphicData uri="http://schemas.openxmlformats.org/drawingml/2006/picture">
                <pic:pic xmlns:pic="http://schemas.openxmlformats.org/drawingml/2006/picture">
                  <pic:nvPicPr>
                    <pic:cNvPr id="1765" name="Picture 1765"/>
                    <pic:cNvPicPr/>
                  </pic:nvPicPr>
                  <pic:blipFill>
                    <a:blip r:embed="rId10"/>
                    <a:stretch>
                      <a:fillRect/>
                    </a:stretch>
                  </pic:blipFill>
                  <pic:spPr>
                    <a:xfrm>
                      <a:off x="0" y="0"/>
                      <a:ext cx="6116320" cy="1193800"/>
                    </a:xfrm>
                    <a:prstGeom prst="rect">
                      <a:avLst/>
                    </a:prstGeom>
                  </pic:spPr>
                </pic:pic>
              </a:graphicData>
            </a:graphic>
          </wp:anchor>
        </w:drawing>
      </w:r>
    </w:p>
    <w:tbl>
      <w:tblPr>
        <w:tblStyle w:val="TableGrid"/>
        <w:tblW w:w="14683" w:type="dxa"/>
        <w:tblInd w:w="-65" w:type="dxa"/>
        <w:tblCellMar>
          <w:left w:w="107" w:type="dxa"/>
          <w:right w:w="19" w:type="dxa"/>
        </w:tblCellMar>
        <w:tblLook w:val="04A0" w:firstRow="1" w:lastRow="0" w:firstColumn="1" w:lastColumn="0" w:noHBand="0" w:noVBand="1"/>
      </w:tblPr>
      <w:tblGrid>
        <w:gridCol w:w="6663"/>
        <w:gridCol w:w="1134"/>
        <w:gridCol w:w="1134"/>
        <w:gridCol w:w="250"/>
        <w:gridCol w:w="1276"/>
        <w:gridCol w:w="1688"/>
        <w:gridCol w:w="1268"/>
        <w:gridCol w:w="1270"/>
      </w:tblGrid>
      <w:tr w:rsidR="007357C1" w14:paraId="210B37D2" w14:textId="77777777">
        <w:trPr>
          <w:trHeight w:val="320"/>
        </w:trPr>
        <w:tc>
          <w:tcPr>
            <w:tcW w:w="9181" w:type="dxa"/>
            <w:gridSpan w:val="4"/>
            <w:tcBorders>
              <w:top w:val="nil"/>
              <w:left w:val="nil"/>
              <w:bottom w:val="single" w:sz="17" w:space="0" w:color="000000"/>
              <w:right w:val="single" w:sz="17" w:space="0" w:color="000000"/>
            </w:tcBorders>
          </w:tcPr>
          <w:p w14:paraId="794A38C7" w14:textId="58FD87AD" w:rsidR="007357C1" w:rsidRDefault="007357C1">
            <w:pPr>
              <w:spacing w:after="0" w:line="259" w:lineRule="auto"/>
              <w:ind w:left="0" w:firstLine="0"/>
            </w:pPr>
          </w:p>
        </w:tc>
        <w:tc>
          <w:tcPr>
            <w:tcW w:w="5502" w:type="dxa"/>
            <w:gridSpan w:val="4"/>
            <w:tcBorders>
              <w:top w:val="single" w:sz="17" w:space="0" w:color="000000"/>
              <w:left w:val="single" w:sz="17" w:space="0" w:color="000000"/>
              <w:bottom w:val="single" w:sz="17" w:space="0" w:color="000000"/>
              <w:right w:val="single" w:sz="17" w:space="0" w:color="000000"/>
            </w:tcBorders>
          </w:tcPr>
          <w:p w14:paraId="2F711A50" w14:textId="77777777" w:rsidR="007357C1" w:rsidRDefault="00AE4F49">
            <w:pPr>
              <w:spacing w:after="0" w:line="259" w:lineRule="auto"/>
              <w:ind w:left="0" w:right="49" w:firstLine="0"/>
              <w:jc w:val="center"/>
            </w:pPr>
            <w:r>
              <w:rPr>
                <w:b/>
                <w:sz w:val="20"/>
              </w:rPr>
              <w:t xml:space="preserve">ASSESSMENT METHOD </w:t>
            </w:r>
          </w:p>
        </w:tc>
      </w:tr>
      <w:tr w:rsidR="007357C1" w14:paraId="4734035F" w14:textId="77777777">
        <w:trPr>
          <w:trHeight w:val="534"/>
        </w:trPr>
        <w:tc>
          <w:tcPr>
            <w:tcW w:w="6663" w:type="dxa"/>
            <w:tcBorders>
              <w:top w:val="single" w:sz="17" w:space="0" w:color="000000"/>
              <w:left w:val="single" w:sz="17" w:space="0" w:color="000000"/>
              <w:bottom w:val="single" w:sz="17" w:space="0" w:color="000000"/>
              <w:right w:val="single" w:sz="4" w:space="0" w:color="000000"/>
            </w:tcBorders>
            <w:vAlign w:val="center"/>
          </w:tcPr>
          <w:p w14:paraId="46693513" w14:textId="77777777" w:rsidR="007357C1" w:rsidRDefault="00AE4F49">
            <w:pPr>
              <w:spacing w:after="0" w:line="259" w:lineRule="auto"/>
              <w:ind w:left="0" w:firstLine="0"/>
            </w:pPr>
            <w:r>
              <w:rPr>
                <w:sz w:val="20"/>
              </w:rPr>
              <w:t xml:space="preserve"> </w:t>
            </w:r>
          </w:p>
        </w:tc>
        <w:tc>
          <w:tcPr>
            <w:tcW w:w="1134" w:type="dxa"/>
            <w:tcBorders>
              <w:top w:val="single" w:sz="17" w:space="0" w:color="000000"/>
              <w:left w:val="single" w:sz="4" w:space="0" w:color="000000"/>
              <w:bottom w:val="single" w:sz="17" w:space="0" w:color="000000"/>
              <w:right w:val="single" w:sz="4" w:space="0" w:color="000000"/>
            </w:tcBorders>
            <w:vAlign w:val="center"/>
          </w:tcPr>
          <w:p w14:paraId="4D26062C" w14:textId="77777777" w:rsidR="007357C1" w:rsidRDefault="00AE4F49">
            <w:pPr>
              <w:spacing w:after="0" w:line="259" w:lineRule="auto"/>
              <w:ind w:left="19" w:firstLine="0"/>
            </w:pPr>
            <w:r>
              <w:rPr>
                <w:b/>
                <w:sz w:val="20"/>
              </w:rPr>
              <w:t xml:space="preserve">Essential </w:t>
            </w:r>
          </w:p>
        </w:tc>
        <w:tc>
          <w:tcPr>
            <w:tcW w:w="1134" w:type="dxa"/>
            <w:tcBorders>
              <w:top w:val="single" w:sz="17" w:space="0" w:color="000000"/>
              <w:left w:val="single" w:sz="4" w:space="0" w:color="000000"/>
              <w:bottom w:val="single" w:sz="17" w:space="0" w:color="000000"/>
              <w:right w:val="single" w:sz="4" w:space="0" w:color="000000"/>
            </w:tcBorders>
            <w:vAlign w:val="center"/>
          </w:tcPr>
          <w:p w14:paraId="46C7B1E2" w14:textId="77777777" w:rsidR="007357C1" w:rsidRDefault="00AE4F49">
            <w:pPr>
              <w:spacing w:after="0" w:line="259" w:lineRule="auto"/>
              <w:ind w:left="8" w:firstLine="0"/>
            </w:pPr>
            <w:r>
              <w:rPr>
                <w:b/>
                <w:sz w:val="20"/>
              </w:rPr>
              <w:t xml:space="preserve">Desirable </w:t>
            </w:r>
          </w:p>
        </w:tc>
        <w:tc>
          <w:tcPr>
            <w:tcW w:w="250" w:type="dxa"/>
            <w:tcBorders>
              <w:top w:val="single" w:sz="17" w:space="0" w:color="000000"/>
              <w:left w:val="single" w:sz="4" w:space="0" w:color="000000"/>
              <w:bottom w:val="single" w:sz="17" w:space="0" w:color="000000"/>
              <w:right w:val="single" w:sz="4" w:space="0" w:color="000000"/>
            </w:tcBorders>
            <w:shd w:val="clear" w:color="auto" w:fill="BFBFBF"/>
            <w:vAlign w:val="center"/>
          </w:tcPr>
          <w:p w14:paraId="75FFF427" w14:textId="77777777" w:rsidR="007357C1" w:rsidRDefault="00AE4F49">
            <w:pPr>
              <w:spacing w:after="0" w:line="259" w:lineRule="auto"/>
              <w:ind w:left="0" w:firstLine="0"/>
            </w:pPr>
            <w:r>
              <w:rPr>
                <w:b/>
                <w:sz w:val="20"/>
              </w:rPr>
              <w:t xml:space="preserve"> </w:t>
            </w:r>
          </w:p>
        </w:tc>
        <w:tc>
          <w:tcPr>
            <w:tcW w:w="1276" w:type="dxa"/>
            <w:tcBorders>
              <w:top w:val="single" w:sz="17" w:space="0" w:color="000000"/>
              <w:left w:val="single" w:sz="4" w:space="0" w:color="000000"/>
              <w:bottom w:val="single" w:sz="17" w:space="0" w:color="000000"/>
              <w:right w:val="single" w:sz="4" w:space="0" w:color="000000"/>
            </w:tcBorders>
            <w:vAlign w:val="center"/>
          </w:tcPr>
          <w:p w14:paraId="77468030" w14:textId="77777777" w:rsidR="007357C1" w:rsidRDefault="00AE4F49">
            <w:pPr>
              <w:spacing w:after="0" w:line="259" w:lineRule="auto"/>
              <w:ind w:left="41" w:firstLine="0"/>
            </w:pPr>
            <w:r>
              <w:rPr>
                <w:b/>
                <w:sz w:val="20"/>
              </w:rPr>
              <w:t xml:space="preserve">Certificate </w:t>
            </w:r>
          </w:p>
        </w:tc>
        <w:tc>
          <w:tcPr>
            <w:tcW w:w="1688" w:type="dxa"/>
            <w:tcBorders>
              <w:top w:val="single" w:sz="17" w:space="0" w:color="000000"/>
              <w:left w:val="single" w:sz="4" w:space="0" w:color="000000"/>
              <w:bottom w:val="single" w:sz="17" w:space="0" w:color="000000"/>
              <w:right w:val="single" w:sz="4" w:space="0" w:color="000000"/>
            </w:tcBorders>
          </w:tcPr>
          <w:p w14:paraId="66B0B3BC" w14:textId="77777777" w:rsidR="007357C1" w:rsidRDefault="00AE4F49">
            <w:pPr>
              <w:spacing w:after="0" w:line="259" w:lineRule="auto"/>
              <w:ind w:left="0" w:firstLine="0"/>
              <w:jc w:val="center"/>
            </w:pPr>
            <w:r>
              <w:rPr>
                <w:b/>
                <w:sz w:val="20"/>
              </w:rPr>
              <w:t xml:space="preserve">Application Documents </w:t>
            </w:r>
          </w:p>
        </w:tc>
        <w:tc>
          <w:tcPr>
            <w:tcW w:w="1268" w:type="dxa"/>
            <w:tcBorders>
              <w:top w:val="single" w:sz="17" w:space="0" w:color="000000"/>
              <w:left w:val="single" w:sz="4" w:space="0" w:color="000000"/>
              <w:bottom w:val="single" w:sz="17" w:space="0" w:color="000000"/>
              <w:right w:val="single" w:sz="4" w:space="0" w:color="000000"/>
            </w:tcBorders>
            <w:vAlign w:val="center"/>
          </w:tcPr>
          <w:p w14:paraId="23EC2EB5" w14:textId="77777777" w:rsidR="007357C1" w:rsidRDefault="00AE4F49">
            <w:pPr>
              <w:spacing w:after="0" w:line="259" w:lineRule="auto"/>
              <w:ind w:left="41" w:firstLine="0"/>
            </w:pPr>
            <w:r>
              <w:rPr>
                <w:b/>
                <w:sz w:val="20"/>
              </w:rPr>
              <w:t xml:space="preserve">Reference </w:t>
            </w:r>
          </w:p>
        </w:tc>
        <w:tc>
          <w:tcPr>
            <w:tcW w:w="1270" w:type="dxa"/>
            <w:tcBorders>
              <w:top w:val="single" w:sz="17" w:space="0" w:color="000000"/>
              <w:left w:val="single" w:sz="4" w:space="0" w:color="000000"/>
              <w:bottom w:val="single" w:sz="17" w:space="0" w:color="000000"/>
              <w:right w:val="single" w:sz="17" w:space="0" w:color="000000"/>
            </w:tcBorders>
          </w:tcPr>
          <w:p w14:paraId="36C88F73" w14:textId="77777777" w:rsidR="007357C1" w:rsidRDefault="00AE4F49">
            <w:pPr>
              <w:spacing w:after="0" w:line="259" w:lineRule="auto"/>
              <w:ind w:left="0" w:firstLine="0"/>
              <w:jc w:val="center"/>
            </w:pPr>
            <w:r>
              <w:rPr>
                <w:b/>
                <w:sz w:val="20"/>
              </w:rPr>
              <w:t xml:space="preserve">Selection Process </w:t>
            </w:r>
          </w:p>
        </w:tc>
      </w:tr>
      <w:tr w:rsidR="007357C1" w14:paraId="137547EB" w14:textId="77777777">
        <w:trPr>
          <w:trHeight w:val="248"/>
        </w:trPr>
        <w:tc>
          <w:tcPr>
            <w:tcW w:w="6663" w:type="dxa"/>
            <w:tcBorders>
              <w:top w:val="single" w:sz="17" w:space="0" w:color="000000"/>
              <w:left w:val="single" w:sz="4" w:space="0" w:color="000000"/>
              <w:bottom w:val="single" w:sz="4" w:space="0" w:color="000000"/>
              <w:right w:val="single" w:sz="4" w:space="0" w:color="000000"/>
            </w:tcBorders>
          </w:tcPr>
          <w:p w14:paraId="31723020" w14:textId="77777777" w:rsidR="007357C1" w:rsidRDefault="00AE4F49">
            <w:pPr>
              <w:spacing w:after="0" w:line="259" w:lineRule="auto"/>
              <w:ind w:left="0" w:firstLine="0"/>
            </w:pPr>
            <w:r>
              <w:rPr>
                <w:sz w:val="20"/>
              </w:rPr>
              <w:t xml:space="preserve">management of budgets and resources to secure student success. </w:t>
            </w:r>
          </w:p>
        </w:tc>
        <w:tc>
          <w:tcPr>
            <w:tcW w:w="1134" w:type="dxa"/>
            <w:tcBorders>
              <w:top w:val="single" w:sz="17" w:space="0" w:color="000000"/>
              <w:left w:val="single" w:sz="4" w:space="0" w:color="000000"/>
              <w:bottom w:val="single" w:sz="4" w:space="0" w:color="000000"/>
              <w:right w:val="single" w:sz="4" w:space="0" w:color="000000"/>
            </w:tcBorders>
          </w:tcPr>
          <w:p w14:paraId="04AD0296" w14:textId="77777777" w:rsidR="007357C1" w:rsidRDefault="007357C1">
            <w:pPr>
              <w:spacing w:after="160" w:line="259" w:lineRule="auto"/>
              <w:ind w:left="0" w:firstLine="0"/>
            </w:pPr>
          </w:p>
        </w:tc>
        <w:tc>
          <w:tcPr>
            <w:tcW w:w="1134" w:type="dxa"/>
            <w:tcBorders>
              <w:top w:val="single" w:sz="17" w:space="0" w:color="000000"/>
              <w:left w:val="single" w:sz="4" w:space="0" w:color="000000"/>
              <w:bottom w:val="single" w:sz="4" w:space="0" w:color="000000"/>
              <w:right w:val="single" w:sz="4" w:space="0" w:color="000000"/>
            </w:tcBorders>
          </w:tcPr>
          <w:p w14:paraId="7C48E87D" w14:textId="77777777" w:rsidR="007357C1" w:rsidRDefault="007357C1">
            <w:pPr>
              <w:spacing w:after="160" w:line="259" w:lineRule="auto"/>
              <w:ind w:left="0" w:firstLine="0"/>
            </w:pPr>
          </w:p>
        </w:tc>
        <w:tc>
          <w:tcPr>
            <w:tcW w:w="250" w:type="dxa"/>
            <w:tcBorders>
              <w:top w:val="single" w:sz="17" w:space="0" w:color="000000"/>
              <w:left w:val="single" w:sz="4" w:space="0" w:color="000000"/>
              <w:bottom w:val="single" w:sz="4" w:space="0" w:color="000000"/>
              <w:right w:val="single" w:sz="4" w:space="0" w:color="000000"/>
            </w:tcBorders>
            <w:shd w:val="clear" w:color="auto" w:fill="BFBFBF"/>
          </w:tcPr>
          <w:p w14:paraId="140C05DD" w14:textId="77777777" w:rsidR="007357C1" w:rsidRDefault="007357C1">
            <w:pPr>
              <w:spacing w:after="160" w:line="259" w:lineRule="auto"/>
              <w:ind w:left="0" w:firstLine="0"/>
            </w:pPr>
          </w:p>
        </w:tc>
        <w:tc>
          <w:tcPr>
            <w:tcW w:w="1276" w:type="dxa"/>
            <w:tcBorders>
              <w:top w:val="single" w:sz="17" w:space="0" w:color="000000"/>
              <w:left w:val="single" w:sz="4" w:space="0" w:color="000000"/>
              <w:bottom w:val="single" w:sz="4" w:space="0" w:color="000000"/>
              <w:right w:val="single" w:sz="4" w:space="0" w:color="000000"/>
            </w:tcBorders>
          </w:tcPr>
          <w:p w14:paraId="2C49ABE7" w14:textId="77777777" w:rsidR="007357C1" w:rsidRDefault="007357C1">
            <w:pPr>
              <w:spacing w:after="160" w:line="259" w:lineRule="auto"/>
              <w:ind w:left="0" w:firstLine="0"/>
            </w:pPr>
          </w:p>
        </w:tc>
        <w:tc>
          <w:tcPr>
            <w:tcW w:w="1688" w:type="dxa"/>
            <w:tcBorders>
              <w:top w:val="single" w:sz="17" w:space="0" w:color="000000"/>
              <w:left w:val="single" w:sz="4" w:space="0" w:color="000000"/>
              <w:bottom w:val="single" w:sz="4" w:space="0" w:color="000000"/>
              <w:right w:val="single" w:sz="4" w:space="0" w:color="000000"/>
            </w:tcBorders>
          </w:tcPr>
          <w:p w14:paraId="215494BC" w14:textId="77777777" w:rsidR="007357C1" w:rsidRDefault="007357C1">
            <w:pPr>
              <w:spacing w:after="160" w:line="259" w:lineRule="auto"/>
              <w:ind w:left="0" w:firstLine="0"/>
            </w:pPr>
          </w:p>
        </w:tc>
        <w:tc>
          <w:tcPr>
            <w:tcW w:w="1268" w:type="dxa"/>
            <w:tcBorders>
              <w:top w:val="single" w:sz="17" w:space="0" w:color="000000"/>
              <w:left w:val="single" w:sz="4" w:space="0" w:color="000000"/>
              <w:bottom w:val="single" w:sz="4" w:space="0" w:color="000000"/>
              <w:right w:val="single" w:sz="4" w:space="0" w:color="000000"/>
            </w:tcBorders>
          </w:tcPr>
          <w:p w14:paraId="44DAC5A4" w14:textId="77777777" w:rsidR="007357C1" w:rsidRDefault="007357C1">
            <w:pPr>
              <w:spacing w:after="160" w:line="259" w:lineRule="auto"/>
              <w:ind w:left="0" w:firstLine="0"/>
            </w:pPr>
          </w:p>
        </w:tc>
        <w:tc>
          <w:tcPr>
            <w:tcW w:w="1270" w:type="dxa"/>
            <w:tcBorders>
              <w:top w:val="single" w:sz="17" w:space="0" w:color="000000"/>
              <w:left w:val="single" w:sz="4" w:space="0" w:color="000000"/>
              <w:bottom w:val="single" w:sz="4" w:space="0" w:color="000000"/>
              <w:right w:val="single" w:sz="4" w:space="0" w:color="000000"/>
            </w:tcBorders>
          </w:tcPr>
          <w:p w14:paraId="17DCFA26" w14:textId="77777777" w:rsidR="007357C1" w:rsidRDefault="007357C1">
            <w:pPr>
              <w:spacing w:after="160" w:line="259" w:lineRule="auto"/>
              <w:ind w:left="0" w:firstLine="0"/>
            </w:pPr>
          </w:p>
        </w:tc>
      </w:tr>
      <w:tr w:rsidR="007357C1" w14:paraId="4EACF892" w14:textId="77777777">
        <w:trPr>
          <w:trHeight w:val="286"/>
        </w:trPr>
        <w:tc>
          <w:tcPr>
            <w:tcW w:w="6663" w:type="dxa"/>
            <w:tcBorders>
              <w:top w:val="single" w:sz="4" w:space="0" w:color="000000"/>
              <w:left w:val="single" w:sz="4" w:space="0" w:color="000000"/>
              <w:bottom w:val="single" w:sz="4" w:space="0" w:color="000000"/>
              <w:right w:val="single" w:sz="4" w:space="0" w:color="000000"/>
            </w:tcBorders>
            <w:shd w:val="clear" w:color="auto" w:fill="BFBFBF"/>
          </w:tcPr>
          <w:p w14:paraId="1554BA1F" w14:textId="77777777" w:rsidR="007357C1" w:rsidRDefault="00AE4F49">
            <w:pPr>
              <w:spacing w:after="0" w:line="259" w:lineRule="auto"/>
              <w:ind w:left="0" w:firstLine="0"/>
            </w:pPr>
            <w:r>
              <w:rPr>
                <w:b/>
                <w:sz w:val="20"/>
              </w:rPr>
              <w:t xml:space="preserve">Skills and </w:t>
            </w:r>
            <w:proofErr w:type="gramStart"/>
            <w:r>
              <w:rPr>
                <w:b/>
                <w:sz w:val="20"/>
              </w:rPr>
              <w:t>Understanding</w:t>
            </w:r>
            <w:proofErr w:type="gramEnd"/>
            <w:r>
              <w:rPr>
                <w:sz w:val="20"/>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BFBFBF"/>
          </w:tcPr>
          <w:p w14:paraId="6E74F021" w14:textId="77777777" w:rsidR="007357C1" w:rsidRDefault="00AE4F49">
            <w:pPr>
              <w:spacing w:after="0" w:line="259" w:lineRule="auto"/>
              <w:ind w:left="16" w:firstLine="0"/>
              <w:jc w:val="center"/>
            </w:pPr>
            <w:r>
              <w:rPr>
                <w:sz w:val="24"/>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BFBFBF"/>
          </w:tcPr>
          <w:p w14:paraId="172D1D06" w14:textId="77777777" w:rsidR="007357C1" w:rsidRDefault="00AE4F49">
            <w:pPr>
              <w:spacing w:after="0" w:line="259" w:lineRule="auto"/>
              <w:ind w:left="18" w:firstLine="0"/>
              <w:jc w:val="center"/>
            </w:pPr>
            <w:r>
              <w:rPr>
                <w:sz w:val="24"/>
              </w:rPr>
              <w:t xml:space="preserve"> </w:t>
            </w:r>
          </w:p>
        </w:tc>
        <w:tc>
          <w:tcPr>
            <w:tcW w:w="250" w:type="dxa"/>
            <w:tcBorders>
              <w:top w:val="single" w:sz="4" w:space="0" w:color="000000"/>
              <w:left w:val="single" w:sz="4" w:space="0" w:color="000000"/>
              <w:bottom w:val="single" w:sz="4" w:space="0" w:color="000000"/>
              <w:right w:val="single" w:sz="4" w:space="0" w:color="000000"/>
            </w:tcBorders>
            <w:shd w:val="clear" w:color="auto" w:fill="BFBFBF"/>
          </w:tcPr>
          <w:p w14:paraId="38BF2C8C" w14:textId="77777777" w:rsidR="007357C1" w:rsidRDefault="00AE4F49">
            <w:pPr>
              <w:spacing w:after="0" w:line="259" w:lineRule="auto"/>
              <w:ind w:left="17" w:firstLine="0"/>
            </w:pPr>
            <w:r>
              <w:rPr>
                <w:sz w:val="24"/>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BFBFBF"/>
          </w:tcPr>
          <w:p w14:paraId="191CC7A3" w14:textId="77777777" w:rsidR="007357C1" w:rsidRDefault="00AE4F49">
            <w:pPr>
              <w:spacing w:after="0" w:line="259" w:lineRule="auto"/>
              <w:ind w:left="17" w:firstLine="0"/>
              <w:jc w:val="center"/>
            </w:pPr>
            <w:r>
              <w:rPr>
                <w:sz w:val="24"/>
              </w:rPr>
              <w:t xml:space="preserve"> </w:t>
            </w:r>
          </w:p>
        </w:tc>
        <w:tc>
          <w:tcPr>
            <w:tcW w:w="1688" w:type="dxa"/>
            <w:tcBorders>
              <w:top w:val="single" w:sz="4" w:space="0" w:color="000000"/>
              <w:left w:val="single" w:sz="4" w:space="0" w:color="000000"/>
              <w:bottom w:val="single" w:sz="4" w:space="0" w:color="000000"/>
              <w:right w:val="single" w:sz="4" w:space="0" w:color="000000"/>
            </w:tcBorders>
            <w:shd w:val="clear" w:color="auto" w:fill="BFBFBF"/>
          </w:tcPr>
          <w:p w14:paraId="0023645A" w14:textId="77777777" w:rsidR="007357C1" w:rsidRDefault="00AE4F49">
            <w:pPr>
              <w:spacing w:after="0" w:line="259" w:lineRule="auto"/>
              <w:ind w:left="11" w:firstLine="0"/>
              <w:jc w:val="center"/>
            </w:pPr>
            <w:r>
              <w:rPr>
                <w:sz w:val="24"/>
              </w:rPr>
              <w:t xml:space="preserve"> </w:t>
            </w:r>
          </w:p>
        </w:tc>
        <w:tc>
          <w:tcPr>
            <w:tcW w:w="1268" w:type="dxa"/>
            <w:tcBorders>
              <w:top w:val="single" w:sz="4" w:space="0" w:color="000000"/>
              <w:left w:val="single" w:sz="4" w:space="0" w:color="000000"/>
              <w:bottom w:val="single" w:sz="4" w:space="0" w:color="000000"/>
              <w:right w:val="single" w:sz="4" w:space="0" w:color="000000"/>
            </w:tcBorders>
            <w:shd w:val="clear" w:color="auto" w:fill="BFBFBF"/>
          </w:tcPr>
          <w:p w14:paraId="68CD83A5" w14:textId="77777777" w:rsidR="007357C1" w:rsidRDefault="00AE4F49">
            <w:pPr>
              <w:spacing w:after="0" w:line="259" w:lineRule="auto"/>
              <w:ind w:left="16" w:firstLine="0"/>
              <w:jc w:val="center"/>
            </w:pPr>
            <w:r>
              <w:rPr>
                <w:sz w:val="24"/>
              </w:rPr>
              <w:t xml:space="preserve"> </w:t>
            </w:r>
          </w:p>
        </w:tc>
        <w:tc>
          <w:tcPr>
            <w:tcW w:w="1270" w:type="dxa"/>
            <w:tcBorders>
              <w:top w:val="single" w:sz="4" w:space="0" w:color="000000"/>
              <w:left w:val="single" w:sz="4" w:space="0" w:color="000000"/>
              <w:bottom w:val="single" w:sz="4" w:space="0" w:color="000000"/>
              <w:right w:val="single" w:sz="4" w:space="0" w:color="000000"/>
            </w:tcBorders>
            <w:shd w:val="clear" w:color="auto" w:fill="BFBFBF"/>
          </w:tcPr>
          <w:p w14:paraId="2F403E90" w14:textId="77777777" w:rsidR="007357C1" w:rsidRDefault="00AE4F49">
            <w:pPr>
              <w:spacing w:after="0" w:line="259" w:lineRule="auto"/>
              <w:ind w:left="14" w:firstLine="0"/>
              <w:jc w:val="center"/>
            </w:pPr>
            <w:r>
              <w:rPr>
                <w:sz w:val="24"/>
              </w:rPr>
              <w:t xml:space="preserve"> </w:t>
            </w:r>
          </w:p>
        </w:tc>
      </w:tr>
      <w:tr w:rsidR="007357C1" w14:paraId="571DD3C4" w14:textId="77777777">
        <w:trPr>
          <w:trHeight w:val="510"/>
        </w:trPr>
        <w:tc>
          <w:tcPr>
            <w:tcW w:w="6663" w:type="dxa"/>
            <w:tcBorders>
              <w:top w:val="single" w:sz="4" w:space="0" w:color="000000"/>
              <w:left w:val="single" w:sz="4" w:space="0" w:color="000000"/>
              <w:bottom w:val="single" w:sz="4" w:space="0" w:color="000000"/>
              <w:right w:val="single" w:sz="4" w:space="0" w:color="000000"/>
            </w:tcBorders>
          </w:tcPr>
          <w:p w14:paraId="5CC8E635" w14:textId="77777777" w:rsidR="007357C1" w:rsidRDefault="00AE4F49">
            <w:pPr>
              <w:spacing w:after="0" w:line="259" w:lineRule="auto"/>
              <w:ind w:left="0" w:firstLine="0"/>
            </w:pPr>
            <w:r>
              <w:rPr>
                <w:sz w:val="20"/>
              </w:rPr>
              <w:t xml:space="preserve">The ability to inspire and motivate curriculum to transform through continued quality improvement and achieve excellence across all areas. </w:t>
            </w:r>
          </w:p>
        </w:tc>
        <w:tc>
          <w:tcPr>
            <w:tcW w:w="1134" w:type="dxa"/>
            <w:tcBorders>
              <w:top w:val="single" w:sz="4" w:space="0" w:color="000000"/>
              <w:left w:val="single" w:sz="4" w:space="0" w:color="000000"/>
              <w:bottom w:val="single" w:sz="4" w:space="0" w:color="000000"/>
              <w:right w:val="single" w:sz="4" w:space="0" w:color="000000"/>
            </w:tcBorders>
          </w:tcPr>
          <w:p w14:paraId="2234720C" w14:textId="77777777" w:rsidR="007357C1" w:rsidRDefault="00AE4F49">
            <w:pPr>
              <w:spacing w:after="0" w:line="259" w:lineRule="auto"/>
              <w:ind w:left="0" w:right="51" w:firstLine="0"/>
              <w:jc w:val="center"/>
            </w:pPr>
            <w:r>
              <w:rPr>
                <w:rFonts w:ascii="Wingdings" w:eastAsia="Wingdings" w:hAnsi="Wingdings" w:cs="Wingdings"/>
                <w:color w:val="5A5A59"/>
                <w:sz w:val="20"/>
              </w:rPr>
              <w:t></w:t>
            </w:r>
            <w:r>
              <w:rPr>
                <w:color w:val="5A5A59"/>
                <w:sz w:val="20"/>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5107F453" w14:textId="77777777" w:rsidR="007357C1" w:rsidRDefault="00AE4F49">
            <w:pPr>
              <w:spacing w:after="0" w:line="259" w:lineRule="auto"/>
              <w:ind w:left="18" w:firstLine="0"/>
              <w:jc w:val="center"/>
            </w:pPr>
            <w:r>
              <w:rPr>
                <w:sz w:val="24"/>
              </w:rPr>
              <w:t xml:space="preserve"> </w:t>
            </w:r>
          </w:p>
        </w:tc>
        <w:tc>
          <w:tcPr>
            <w:tcW w:w="250" w:type="dxa"/>
            <w:tcBorders>
              <w:top w:val="single" w:sz="4" w:space="0" w:color="000000"/>
              <w:left w:val="single" w:sz="4" w:space="0" w:color="000000"/>
              <w:bottom w:val="single" w:sz="4" w:space="0" w:color="000000"/>
              <w:right w:val="single" w:sz="4" w:space="0" w:color="000000"/>
            </w:tcBorders>
            <w:shd w:val="clear" w:color="auto" w:fill="BFBFBF"/>
          </w:tcPr>
          <w:p w14:paraId="3934F64F" w14:textId="77777777" w:rsidR="007357C1" w:rsidRDefault="00AE4F49">
            <w:pPr>
              <w:spacing w:after="0" w:line="259" w:lineRule="auto"/>
              <w:ind w:left="17" w:firstLine="0"/>
            </w:pPr>
            <w:r>
              <w:rPr>
                <w:sz w:val="24"/>
              </w:rPr>
              <w:t xml:space="preserve"> </w:t>
            </w:r>
          </w:p>
        </w:tc>
        <w:tc>
          <w:tcPr>
            <w:tcW w:w="1276" w:type="dxa"/>
            <w:tcBorders>
              <w:top w:val="single" w:sz="4" w:space="0" w:color="000000"/>
              <w:left w:val="single" w:sz="4" w:space="0" w:color="000000"/>
              <w:bottom w:val="single" w:sz="4" w:space="0" w:color="000000"/>
              <w:right w:val="single" w:sz="4" w:space="0" w:color="000000"/>
            </w:tcBorders>
            <w:vAlign w:val="center"/>
          </w:tcPr>
          <w:p w14:paraId="3FDA0C97" w14:textId="77777777" w:rsidR="007357C1" w:rsidRDefault="00AE4F49">
            <w:pPr>
              <w:spacing w:after="0" w:line="259" w:lineRule="auto"/>
              <w:ind w:left="6" w:firstLine="0"/>
              <w:jc w:val="center"/>
            </w:pPr>
            <w:r>
              <w:rPr>
                <w:sz w:val="20"/>
              </w:rPr>
              <w:t xml:space="preserve"> </w:t>
            </w:r>
          </w:p>
        </w:tc>
        <w:tc>
          <w:tcPr>
            <w:tcW w:w="1688" w:type="dxa"/>
            <w:tcBorders>
              <w:top w:val="single" w:sz="4" w:space="0" w:color="000000"/>
              <w:left w:val="single" w:sz="4" w:space="0" w:color="000000"/>
              <w:bottom w:val="single" w:sz="4" w:space="0" w:color="000000"/>
              <w:right w:val="single" w:sz="4" w:space="0" w:color="000000"/>
            </w:tcBorders>
            <w:vAlign w:val="center"/>
          </w:tcPr>
          <w:p w14:paraId="2B21D92B" w14:textId="77777777" w:rsidR="007357C1" w:rsidRDefault="00AE4F49">
            <w:pPr>
              <w:spacing w:after="0" w:line="259" w:lineRule="auto"/>
              <w:ind w:left="0" w:firstLine="0"/>
              <w:jc w:val="center"/>
            </w:pPr>
            <w:r>
              <w:rPr>
                <w:color w:val="5A5A59"/>
                <w:sz w:val="20"/>
              </w:rPr>
              <w:t xml:space="preserve"> </w:t>
            </w:r>
          </w:p>
        </w:tc>
        <w:tc>
          <w:tcPr>
            <w:tcW w:w="1268" w:type="dxa"/>
            <w:tcBorders>
              <w:top w:val="single" w:sz="4" w:space="0" w:color="000000"/>
              <w:left w:val="single" w:sz="4" w:space="0" w:color="000000"/>
              <w:bottom w:val="single" w:sz="4" w:space="0" w:color="000000"/>
              <w:right w:val="single" w:sz="4" w:space="0" w:color="000000"/>
            </w:tcBorders>
            <w:vAlign w:val="center"/>
          </w:tcPr>
          <w:p w14:paraId="4C951811" w14:textId="77777777" w:rsidR="007357C1" w:rsidRDefault="00AE4F49">
            <w:pPr>
              <w:spacing w:after="0" w:line="259" w:lineRule="auto"/>
              <w:ind w:left="5" w:firstLine="0"/>
              <w:jc w:val="center"/>
            </w:pPr>
            <w:r>
              <w:rPr>
                <w:color w:val="5A5A59"/>
                <w:sz w:val="20"/>
              </w:rPr>
              <w:t xml:space="preserve"> </w:t>
            </w:r>
          </w:p>
        </w:tc>
        <w:tc>
          <w:tcPr>
            <w:tcW w:w="1270" w:type="dxa"/>
            <w:tcBorders>
              <w:top w:val="single" w:sz="4" w:space="0" w:color="000000"/>
              <w:left w:val="single" w:sz="4" w:space="0" w:color="000000"/>
              <w:bottom w:val="single" w:sz="4" w:space="0" w:color="000000"/>
              <w:right w:val="single" w:sz="4" w:space="0" w:color="000000"/>
            </w:tcBorders>
            <w:vAlign w:val="center"/>
          </w:tcPr>
          <w:p w14:paraId="0EC92F07" w14:textId="77777777" w:rsidR="007357C1" w:rsidRDefault="00AE4F49">
            <w:pPr>
              <w:spacing w:after="0" w:line="259" w:lineRule="auto"/>
              <w:ind w:left="3" w:firstLine="0"/>
              <w:jc w:val="center"/>
            </w:pPr>
            <w:r>
              <w:rPr>
                <w:color w:val="5A5A59"/>
                <w:sz w:val="20"/>
              </w:rPr>
              <w:t xml:space="preserve"> </w:t>
            </w:r>
          </w:p>
        </w:tc>
      </w:tr>
      <w:tr w:rsidR="007357C1" w14:paraId="33CCBCEA" w14:textId="77777777">
        <w:trPr>
          <w:trHeight w:val="510"/>
        </w:trPr>
        <w:tc>
          <w:tcPr>
            <w:tcW w:w="6663" w:type="dxa"/>
            <w:tcBorders>
              <w:top w:val="single" w:sz="4" w:space="0" w:color="000000"/>
              <w:left w:val="single" w:sz="4" w:space="0" w:color="000000"/>
              <w:bottom w:val="single" w:sz="4" w:space="0" w:color="000000"/>
              <w:right w:val="single" w:sz="4" w:space="0" w:color="000000"/>
            </w:tcBorders>
          </w:tcPr>
          <w:p w14:paraId="2E51F732" w14:textId="77777777" w:rsidR="007357C1" w:rsidRDefault="00AE4F49">
            <w:pPr>
              <w:spacing w:after="0" w:line="259" w:lineRule="auto"/>
              <w:ind w:left="0" w:firstLine="0"/>
            </w:pPr>
            <w:r>
              <w:rPr>
                <w:sz w:val="20"/>
              </w:rPr>
              <w:t xml:space="preserve">A good understanding of government education policy, its impact and application within the further, higher education and business sector. </w:t>
            </w:r>
          </w:p>
        </w:tc>
        <w:tc>
          <w:tcPr>
            <w:tcW w:w="1134" w:type="dxa"/>
            <w:tcBorders>
              <w:top w:val="single" w:sz="4" w:space="0" w:color="000000"/>
              <w:left w:val="single" w:sz="4" w:space="0" w:color="000000"/>
              <w:bottom w:val="single" w:sz="4" w:space="0" w:color="000000"/>
              <w:right w:val="single" w:sz="4" w:space="0" w:color="000000"/>
            </w:tcBorders>
          </w:tcPr>
          <w:p w14:paraId="19850FB5" w14:textId="77777777" w:rsidR="007357C1" w:rsidRDefault="00AE4F49">
            <w:pPr>
              <w:spacing w:after="0" w:line="259" w:lineRule="auto"/>
              <w:ind w:left="0" w:right="51" w:firstLine="0"/>
              <w:jc w:val="center"/>
            </w:pPr>
            <w:r>
              <w:rPr>
                <w:rFonts w:ascii="Wingdings" w:eastAsia="Wingdings" w:hAnsi="Wingdings" w:cs="Wingdings"/>
                <w:color w:val="5A5A59"/>
                <w:sz w:val="20"/>
              </w:rPr>
              <w:t></w:t>
            </w:r>
            <w:r>
              <w:rPr>
                <w:color w:val="5A5A59"/>
                <w:sz w:val="20"/>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20B864BA" w14:textId="77777777" w:rsidR="007357C1" w:rsidRDefault="00AE4F49">
            <w:pPr>
              <w:spacing w:after="0" w:line="259" w:lineRule="auto"/>
              <w:ind w:left="18" w:firstLine="0"/>
              <w:jc w:val="center"/>
            </w:pPr>
            <w:r>
              <w:rPr>
                <w:sz w:val="24"/>
              </w:rPr>
              <w:t xml:space="preserve"> </w:t>
            </w:r>
          </w:p>
        </w:tc>
        <w:tc>
          <w:tcPr>
            <w:tcW w:w="250" w:type="dxa"/>
            <w:tcBorders>
              <w:top w:val="single" w:sz="4" w:space="0" w:color="000000"/>
              <w:left w:val="single" w:sz="4" w:space="0" w:color="000000"/>
              <w:bottom w:val="single" w:sz="4" w:space="0" w:color="000000"/>
              <w:right w:val="single" w:sz="4" w:space="0" w:color="000000"/>
            </w:tcBorders>
            <w:shd w:val="clear" w:color="auto" w:fill="BFBFBF"/>
          </w:tcPr>
          <w:p w14:paraId="5CFD0278" w14:textId="77777777" w:rsidR="007357C1" w:rsidRDefault="00AE4F49">
            <w:pPr>
              <w:spacing w:after="0" w:line="259" w:lineRule="auto"/>
              <w:ind w:left="17" w:firstLine="0"/>
            </w:pPr>
            <w:r>
              <w:rPr>
                <w:sz w:val="24"/>
              </w:rPr>
              <w:t xml:space="preserve"> </w:t>
            </w:r>
          </w:p>
        </w:tc>
        <w:tc>
          <w:tcPr>
            <w:tcW w:w="1276" w:type="dxa"/>
            <w:tcBorders>
              <w:top w:val="single" w:sz="4" w:space="0" w:color="000000"/>
              <w:left w:val="single" w:sz="4" w:space="0" w:color="000000"/>
              <w:bottom w:val="single" w:sz="4" w:space="0" w:color="000000"/>
              <w:right w:val="single" w:sz="4" w:space="0" w:color="000000"/>
            </w:tcBorders>
            <w:vAlign w:val="center"/>
          </w:tcPr>
          <w:p w14:paraId="715499B2" w14:textId="77777777" w:rsidR="007357C1" w:rsidRDefault="00AE4F49">
            <w:pPr>
              <w:spacing w:after="0" w:line="259" w:lineRule="auto"/>
              <w:ind w:left="6" w:firstLine="0"/>
              <w:jc w:val="center"/>
            </w:pPr>
            <w:r>
              <w:rPr>
                <w:sz w:val="20"/>
              </w:rPr>
              <w:t xml:space="preserve"> </w:t>
            </w:r>
          </w:p>
        </w:tc>
        <w:tc>
          <w:tcPr>
            <w:tcW w:w="1688" w:type="dxa"/>
            <w:tcBorders>
              <w:top w:val="single" w:sz="4" w:space="0" w:color="000000"/>
              <w:left w:val="single" w:sz="4" w:space="0" w:color="000000"/>
              <w:bottom w:val="single" w:sz="4" w:space="0" w:color="000000"/>
              <w:right w:val="single" w:sz="4" w:space="0" w:color="000000"/>
            </w:tcBorders>
            <w:vAlign w:val="center"/>
          </w:tcPr>
          <w:p w14:paraId="55993547" w14:textId="77777777" w:rsidR="007357C1" w:rsidRDefault="00AE4F49">
            <w:pPr>
              <w:spacing w:after="0" w:line="259" w:lineRule="auto"/>
              <w:ind w:left="0" w:right="56" w:firstLine="0"/>
              <w:jc w:val="center"/>
            </w:pPr>
            <w:r>
              <w:rPr>
                <w:rFonts w:ascii="Wingdings" w:eastAsia="Wingdings" w:hAnsi="Wingdings" w:cs="Wingdings"/>
                <w:color w:val="5A5A59"/>
                <w:sz w:val="20"/>
              </w:rPr>
              <w:t></w:t>
            </w:r>
            <w:r>
              <w:rPr>
                <w:sz w:val="20"/>
              </w:rPr>
              <w:t xml:space="preserve"> </w:t>
            </w:r>
          </w:p>
        </w:tc>
        <w:tc>
          <w:tcPr>
            <w:tcW w:w="1268" w:type="dxa"/>
            <w:tcBorders>
              <w:top w:val="single" w:sz="4" w:space="0" w:color="000000"/>
              <w:left w:val="single" w:sz="4" w:space="0" w:color="000000"/>
              <w:bottom w:val="single" w:sz="4" w:space="0" w:color="000000"/>
              <w:right w:val="single" w:sz="4" w:space="0" w:color="000000"/>
            </w:tcBorders>
            <w:vAlign w:val="center"/>
          </w:tcPr>
          <w:p w14:paraId="719DC91F" w14:textId="77777777" w:rsidR="007357C1" w:rsidRDefault="00AE4F49">
            <w:pPr>
              <w:spacing w:after="0" w:line="259" w:lineRule="auto"/>
              <w:ind w:left="0" w:right="50" w:firstLine="0"/>
              <w:jc w:val="center"/>
            </w:pPr>
            <w:r>
              <w:rPr>
                <w:rFonts w:ascii="Wingdings" w:eastAsia="Wingdings" w:hAnsi="Wingdings" w:cs="Wingdings"/>
                <w:color w:val="5A5A59"/>
                <w:sz w:val="20"/>
              </w:rPr>
              <w:t></w:t>
            </w:r>
            <w:r>
              <w:rPr>
                <w:sz w:val="20"/>
              </w:rPr>
              <w:t xml:space="preserve"> </w:t>
            </w:r>
          </w:p>
        </w:tc>
        <w:tc>
          <w:tcPr>
            <w:tcW w:w="1270" w:type="dxa"/>
            <w:tcBorders>
              <w:top w:val="single" w:sz="4" w:space="0" w:color="000000"/>
              <w:left w:val="single" w:sz="4" w:space="0" w:color="000000"/>
              <w:bottom w:val="single" w:sz="4" w:space="0" w:color="000000"/>
              <w:right w:val="single" w:sz="4" w:space="0" w:color="000000"/>
            </w:tcBorders>
            <w:vAlign w:val="center"/>
          </w:tcPr>
          <w:p w14:paraId="4D398C6B" w14:textId="77777777" w:rsidR="007357C1" w:rsidRDefault="00AE4F49">
            <w:pPr>
              <w:spacing w:after="0" w:line="259" w:lineRule="auto"/>
              <w:ind w:left="0" w:right="52" w:firstLine="0"/>
              <w:jc w:val="center"/>
            </w:pPr>
            <w:r>
              <w:rPr>
                <w:rFonts w:ascii="Wingdings" w:eastAsia="Wingdings" w:hAnsi="Wingdings" w:cs="Wingdings"/>
                <w:color w:val="5A5A59"/>
                <w:sz w:val="20"/>
              </w:rPr>
              <w:t></w:t>
            </w:r>
            <w:r>
              <w:rPr>
                <w:sz w:val="20"/>
              </w:rPr>
              <w:t xml:space="preserve"> </w:t>
            </w:r>
          </w:p>
        </w:tc>
      </w:tr>
      <w:tr w:rsidR="007357C1" w14:paraId="74A2F889" w14:textId="77777777">
        <w:trPr>
          <w:trHeight w:val="739"/>
        </w:trPr>
        <w:tc>
          <w:tcPr>
            <w:tcW w:w="6663" w:type="dxa"/>
            <w:tcBorders>
              <w:top w:val="single" w:sz="4" w:space="0" w:color="000000"/>
              <w:left w:val="single" w:sz="4" w:space="0" w:color="000000"/>
              <w:bottom w:val="single" w:sz="4" w:space="0" w:color="000000"/>
              <w:right w:val="single" w:sz="4" w:space="0" w:color="000000"/>
            </w:tcBorders>
          </w:tcPr>
          <w:p w14:paraId="507820E4" w14:textId="77777777" w:rsidR="007357C1" w:rsidRDefault="00AE4F49">
            <w:pPr>
              <w:spacing w:after="0" w:line="259" w:lineRule="auto"/>
              <w:ind w:left="0" w:firstLine="0"/>
            </w:pPr>
            <w:r>
              <w:rPr>
                <w:sz w:val="20"/>
              </w:rPr>
              <w:t xml:space="preserve">An </w:t>
            </w:r>
            <w:proofErr w:type="gramStart"/>
            <w:r>
              <w:rPr>
                <w:sz w:val="20"/>
              </w:rPr>
              <w:t>up to date</w:t>
            </w:r>
            <w:proofErr w:type="gramEnd"/>
            <w:r>
              <w:rPr>
                <w:sz w:val="20"/>
              </w:rPr>
              <w:t xml:space="preserve"> knowledge of FE curriculum developments, including the 14-19 and work based/place delivery, technical reforms, funding arrangements and income streams. </w:t>
            </w:r>
          </w:p>
        </w:tc>
        <w:tc>
          <w:tcPr>
            <w:tcW w:w="1134" w:type="dxa"/>
            <w:tcBorders>
              <w:top w:val="single" w:sz="4" w:space="0" w:color="000000"/>
              <w:left w:val="single" w:sz="4" w:space="0" w:color="000000"/>
              <w:bottom w:val="single" w:sz="4" w:space="0" w:color="000000"/>
              <w:right w:val="single" w:sz="4" w:space="0" w:color="000000"/>
            </w:tcBorders>
          </w:tcPr>
          <w:p w14:paraId="2B92BA66" w14:textId="77777777" w:rsidR="007357C1" w:rsidRDefault="00AE4F49">
            <w:pPr>
              <w:spacing w:after="0" w:line="259" w:lineRule="auto"/>
              <w:ind w:left="0" w:right="51" w:firstLine="0"/>
              <w:jc w:val="center"/>
            </w:pPr>
            <w:r>
              <w:rPr>
                <w:rFonts w:ascii="Wingdings" w:eastAsia="Wingdings" w:hAnsi="Wingdings" w:cs="Wingdings"/>
                <w:color w:val="5A5A59"/>
                <w:sz w:val="20"/>
              </w:rPr>
              <w:t></w:t>
            </w:r>
            <w:r>
              <w:rPr>
                <w:color w:val="5A5A59"/>
                <w:sz w:val="20"/>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14:paraId="3705A04A" w14:textId="77777777" w:rsidR="007357C1" w:rsidRDefault="00AE4F49">
            <w:pPr>
              <w:spacing w:after="0" w:line="259" w:lineRule="auto"/>
              <w:ind w:left="18" w:firstLine="0"/>
              <w:jc w:val="center"/>
            </w:pPr>
            <w:r>
              <w:rPr>
                <w:sz w:val="24"/>
              </w:rPr>
              <w:t xml:space="preserve"> </w:t>
            </w:r>
          </w:p>
        </w:tc>
        <w:tc>
          <w:tcPr>
            <w:tcW w:w="250"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6DE30A6D" w14:textId="77777777" w:rsidR="007357C1" w:rsidRDefault="00AE4F49">
            <w:pPr>
              <w:spacing w:after="0" w:line="259" w:lineRule="auto"/>
              <w:ind w:left="17" w:firstLine="0"/>
            </w:pPr>
            <w:r>
              <w:rPr>
                <w:sz w:val="24"/>
              </w:rPr>
              <w:t xml:space="preserve"> </w:t>
            </w:r>
          </w:p>
        </w:tc>
        <w:tc>
          <w:tcPr>
            <w:tcW w:w="1276" w:type="dxa"/>
            <w:tcBorders>
              <w:top w:val="single" w:sz="4" w:space="0" w:color="000000"/>
              <w:left w:val="single" w:sz="4" w:space="0" w:color="000000"/>
              <w:bottom w:val="single" w:sz="4" w:space="0" w:color="000000"/>
              <w:right w:val="single" w:sz="4" w:space="0" w:color="000000"/>
            </w:tcBorders>
            <w:vAlign w:val="center"/>
          </w:tcPr>
          <w:p w14:paraId="3A13E5BE" w14:textId="77777777" w:rsidR="007357C1" w:rsidRDefault="00AE4F49">
            <w:pPr>
              <w:spacing w:after="0" w:line="259" w:lineRule="auto"/>
              <w:ind w:left="6" w:firstLine="0"/>
              <w:jc w:val="center"/>
            </w:pPr>
            <w:r>
              <w:rPr>
                <w:sz w:val="20"/>
              </w:rPr>
              <w:t xml:space="preserve"> </w:t>
            </w:r>
          </w:p>
        </w:tc>
        <w:tc>
          <w:tcPr>
            <w:tcW w:w="1688" w:type="dxa"/>
            <w:tcBorders>
              <w:top w:val="single" w:sz="4" w:space="0" w:color="000000"/>
              <w:left w:val="single" w:sz="4" w:space="0" w:color="000000"/>
              <w:bottom w:val="single" w:sz="4" w:space="0" w:color="000000"/>
              <w:right w:val="single" w:sz="4" w:space="0" w:color="000000"/>
            </w:tcBorders>
            <w:vAlign w:val="center"/>
          </w:tcPr>
          <w:p w14:paraId="28618477" w14:textId="77777777" w:rsidR="007357C1" w:rsidRDefault="00AE4F49">
            <w:pPr>
              <w:spacing w:after="0" w:line="259" w:lineRule="auto"/>
              <w:ind w:left="0" w:right="56" w:firstLine="0"/>
              <w:jc w:val="center"/>
            </w:pPr>
            <w:r>
              <w:rPr>
                <w:rFonts w:ascii="Wingdings" w:eastAsia="Wingdings" w:hAnsi="Wingdings" w:cs="Wingdings"/>
                <w:color w:val="5A5A59"/>
                <w:sz w:val="20"/>
              </w:rPr>
              <w:t></w:t>
            </w:r>
            <w:r>
              <w:rPr>
                <w:sz w:val="20"/>
              </w:rPr>
              <w:t xml:space="preserve"> </w:t>
            </w:r>
          </w:p>
        </w:tc>
        <w:tc>
          <w:tcPr>
            <w:tcW w:w="1268" w:type="dxa"/>
            <w:tcBorders>
              <w:top w:val="single" w:sz="4" w:space="0" w:color="000000"/>
              <w:left w:val="single" w:sz="4" w:space="0" w:color="000000"/>
              <w:bottom w:val="single" w:sz="4" w:space="0" w:color="000000"/>
              <w:right w:val="single" w:sz="4" w:space="0" w:color="000000"/>
            </w:tcBorders>
            <w:vAlign w:val="center"/>
          </w:tcPr>
          <w:p w14:paraId="402385EC" w14:textId="77777777" w:rsidR="007357C1" w:rsidRDefault="00AE4F49">
            <w:pPr>
              <w:spacing w:after="0" w:line="259" w:lineRule="auto"/>
              <w:ind w:left="0" w:right="50" w:firstLine="0"/>
              <w:jc w:val="center"/>
            </w:pPr>
            <w:r>
              <w:rPr>
                <w:rFonts w:ascii="Wingdings" w:eastAsia="Wingdings" w:hAnsi="Wingdings" w:cs="Wingdings"/>
                <w:color w:val="5A5A59"/>
                <w:sz w:val="20"/>
              </w:rPr>
              <w:t></w:t>
            </w:r>
            <w:r>
              <w:rPr>
                <w:sz w:val="20"/>
              </w:rPr>
              <w:t xml:space="preserve"> </w:t>
            </w:r>
          </w:p>
        </w:tc>
        <w:tc>
          <w:tcPr>
            <w:tcW w:w="1270" w:type="dxa"/>
            <w:tcBorders>
              <w:top w:val="single" w:sz="4" w:space="0" w:color="000000"/>
              <w:left w:val="single" w:sz="4" w:space="0" w:color="000000"/>
              <w:bottom w:val="single" w:sz="4" w:space="0" w:color="000000"/>
              <w:right w:val="single" w:sz="4" w:space="0" w:color="000000"/>
            </w:tcBorders>
            <w:vAlign w:val="center"/>
          </w:tcPr>
          <w:p w14:paraId="2DD58D85" w14:textId="77777777" w:rsidR="007357C1" w:rsidRDefault="00AE4F49">
            <w:pPr>
              <w:spacing w:after="0" w:line="259" w:lineRule="auto"/>
              <w:ind w:left="0" w:right="52" w:firstLine="0"/>
              <w:jc w:val="center"/>
            </w:pPr>
            <w:r>
              <w:rPr>
                <w:rFonts w:ascii="Wingdings" w:eastAsia="Wingdings" w:hAnsi="Wingdings" w:cs="Wingdings"/>
                <w:color w:val="5A5A59"/>
                <w:sz w:val="20"/>
              </w:rPr>
              <w:t></w:t>
            </w:r>
            <w:r>
              <w:rPr>
                <w:sz w:val="20"/>
              </w:rPr>
              <w:t xml:space="preserve"> </w:t>
            </w:r>
          </w:p>
        </w:tc>
      </w:tr>
      <w:tr w:rsidR="007357C1" w14:paraId="5AB6E159" w14:textId="77777777">
        <w:trPr>
          <w:trHeight w:val="327"/>
        </w:trPr>
        <w:tc>
          <w:tcPr>
            <w:tcW w:w="6663" w:type="dxa"/>
            <w:tcBorders>
              <w:top w:val="single" w:sz="4" w:space="0" w:color="000000"/>
              <w:left w:val="single" w:sz="4" w:space="0" w:color="000000"/>
              <w:bottom w:val="single" w:sz="4" w:space="0" w:color="000000"/>
              <w:right w:val="single" w:sz="4" w:space="0" w:color="000000"/>
            </w:tcBorders>
          </w:tcPr>
          <w:p w14:paraId="2B259C14" w14:textId="77777777" w:rsidR="007357C1" w:rsidRDefault="00AE4F49">
            <w:pPr>
              <w:spacing w:after="0" w:line="259" w:lineRule="auto"/>
              <w:ind w:left="0" w:firstLine="0"/>
            </w:pPr>
            <w:r>
              <w:rPr>
                <w:sz w:val="20"/>
              </w:rPr>
              <w:t xml:space="preserve">An up-to-date knowledge of current developments in Higher Education. </w:t>
            </w:r>
          </w:p>
        </w:tc>
        <w:tc>
          <w:tcPr>
            <w:tcW w:w="1134" w:type="dxa"/>
            <w:tcBorders>
              <w:top w:val="single" w:sz="4" w:space="0" w:color="000000"/>
              <w:left w:val="single" w:sz="4" w:space="0" w:color="000000"/>
              <w:bottom w:val="single" w:sz="4" w:space="0" w:color="000000"/>
              <w:right w:val="single" w:sz="4" w:space="0" w:color="000000"/>
            </w:tcBorders>
          </w:tcPr>
          <w:p w14:paraId="5CE16BED" w14:textId="77777777" w:rsidR="007357C1" w:rsidRDefault="00AE4F49">
            <w:pPr>
              <w:spacing w:after="0" w:line="259" w:lineRule="auto"/>
              <w:ind w:left="0" w:right="51" w:firstLine="0"/>
              <w:jc w:val="center"/>
            </w:pPr>
            <w:r>
              <w:rPr>
                <w:rFonts w:ascii="Wingdings" w:eastAsia="Wingdings" w:hAnsi="Wingdings" w:cs="Wingdings"/>
                <w:color w:val="5A5A59"/>
                <w:sz w:val="20"/>
              </w:rPr>
              <w:t></w:t>
            </w:r>
            <w:r>
              <w:rPr>
                <w:color w:val="5A5A59"/>
                <w:sz w:val="20"/>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4EF659EF" w14:textId="77777777" w:rsidR="007357C1" w:rsidRDefault="00AE4F49">
            <w:pPr>
              <w:spacing w:after="0" w:line="259" w:lineRule="auto"/>
              <w:ind w:left="18" w:firstLine="0"/>
              <w:jc w:val="center"/>
            </w:pPr>
            <w:r>
              <w:rPr>
                <w:sz w:val="24"/>
              </w:rPr>
              <w:t xml:space="preserve"> </w:t>
            </w:r>
          </w:p>
        </w:tc>
        <w:tc>
          <w:tcPr>
            <w:tcW w:w="250" w:type="dxa"/>
            <w:tcBorders>
              <w:top w:val="single" w:sz="4" w:space="0" w:color="000000"/>
              <w:left w:val="single" w:sz="4" w:space="0" w:color="000000"/>
              <w:bottom w:val="single" w:sz="4" w:space="0" w:color="000000"/>
              <w:right w:val="single" w:sz="4" w:space="0" w:color="000000"/>
            </w:tcBorders>
            <w:shd w:val="clear" w:color="auto" w:fill="BFBFBF"/>
          </w:tcPr>
          <w:p w14:paraId="5BE502CF" w14:textId="77777777" w:rsidR="007357C1" w:rsidRDefault="00AE4F49">
            <w:pPr>
              <w:spacing w:after="0" w:line="259" w:lineRule="auto"/>
              <w:ind w:left="17" w:firstLine="0"/>
            </w:pPr>
            <w:r>
              <w:rPr>
                <w:sz w:val="24"/>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7BA9A8FF" w14:textId="77777777" w:rsidR="007357C1" w:rsidRDefault="00AE4F49">
            <w:pPr>
              <w:spacing w:after="0" w:line="259" w:lineRule="auto"/>
              <w:ind w:left="6" w:firstLine="0"/>
              <w:jc w:val="center"/>
            </w:pPr>
            <w:r>
              <w:rPr>
                <w:sz w:val="20"/>
              </w:rPr>
              <w:t xml:space="preserve"> </w:t>
            </w:r>
          </w:p>
        </w:tc>
        <w:tc>
          <w:tcPr>
            <w:tcW w:w="1688" w:type="dxa"/>
            <w:tcBorders>
              <w:top w:val="single" w:sz="4" w:space="0" w:color="000000"/>
              <w:left w:val="single" w:sz="4" w:space="0" w:color="000000"/>
              <w:bottom w:val="single" w:sz="4" w:space="0" w:color="000000"/>
              <w:right w:val="single" w:sz="4" w:space="0" w:color="000000"/>
            </w:tcBorders>
          </w:tcPr>
          <w:p w14:paraId="36C52AC2" w14:textId="77777777" w:rsidR="007357C1" w:rsidRDefault="00AE4F49">
            <w:pPr>
              <w:spacing w:after="0" w:line="259" w:lineRule="auto"/>
              <w:ind w:left="0" w:right="56" w:firstLine="0"/>
              <w:jc w:val="center"/>
            </w:pPr>
            <w:r>
              <w:rPr>
                <w:rFonts w:ascii="Wingdings" w:eastAsia="Wingdings" w:hAnsi="Wingdings" w:cs="Wingdings"/>
                <w:color w:val="5A5A59"/>
                <w:sz w:val="20"/>
              </w:rPr>
              <w:t></w:t>
            </w:r>
            <w:r>
              <w:rPr>
                <w:sz w:val="20"/>
              </w:rPr>
              <w:t xml:space="preserve"> </w:t>
            </w:r>
          </w:p>
        </w:tc>
        <w:tc>
          <w:tcPr>
            <w:tcW w:w="1268" w:type="dxa"/>
            <w:tcBorders>
              <w:top w:val="single" w:sz="4" w:space="0" w:color="000000"/>
              <w:left w:val="single" w:sz="4" w:space="0" w:color="000000"/>
              <w:bottom w:val="single" w:sz="4" w:space="0" w:color="000000"/>
              <w:right w:val="single" w:sz="4" w:space="0" w:color="000000"/>
            </w:tcBorders>
          </w:tcPr>
          <w:p w14:paraId="45063283" w14:textId="77777777" w:rsidR="007357C1" w:rsidRDefault="00AE4F49">
            <w:pPr>
              <w:spacing w:after="0" w:line="259" w:lineRule="auto"/>
              <w:ind w:left="0" w:right="50" w:firstLine="0"/>
              <w:jc w:val="center"/>
            </w:pPr>
            <w:r>
              <w:rPr>
                <w:rFonts w:ascii="Wingdings" w:eastAsia="Wingdings" w:hAnsi="Wingdings" w:cs="Wingdings"/>
                <w:color w:val="5A5A59"/>
                <w:sz w:val="20"/>
              </w:rPr>
              <w:t></w:t>
            </w:r>
            <w:r>
              <w:rPr>
                <w:sz w:val="20"/>
              </w:rPr>
              <w:t xml:space="preserve"> </w:t>
            </w:r>
          </w:p>
        </w:tc>
        <w:tc>
          <w:tcPr>
            <w:tcW w:w="1270" w:type="dxa"/>
            <w:tcBorders>
              <w:top w:val="single" w:sz="4" w:space="0" w:color="000000"/>
              <w:left w:val="single" w:sz="4" w:space="0" w:color="000000"/>
              <w:bottom w:val="single" w:sz="4" w:space="0" w:color="000000"/>
              <w:right w:val="single" w:sz="4" w:space="0" w:color="000000"/>
            </w:tcBorders>
          </w:tcPr>
          <w:p w14:paraId="19CCA3DC" w14:textId="77777777" w:rsidR="007357C1" w:rsidRDefault="00AE4F49">
            <w:pPr>
              <w:spacing w:after="0" w:line="259" w:lineRule="auto"/>
              <w:ind w:left="0" w:right="52" w:firstLine="0"/>
              <w:jc w:val="center"/>
            </w:pPr>
            <w:r>
              <w:rPr>
                <w:rFonts w:ascii="Wingdings" w:eastAsia="Wingdings" w:hAnsi="Wingdings" w:cs="Wingdings"/>
                <w:color w:val="5A5A59"/>
                <w:sz w:val="20"/>
              </w:rPr>
              <w:t></w:t>
            </w:r>
            <w:r>
              <w:rPr>
                <w:sz w:val="20"/>
              </w:rPr>
              <w:t xml:space="preserve"> </w:t>
            </w:r>
          </w:p>
        </w:tc>
      </w:tr>
      <w:tr w:rsidR="007357C1" w14:paraId="5C5FD1EF" w14:textId="77777777">
        <w:trPr>
          <w:trHeight w:val="739"/>
        </w:trPr>
        <w:tc>
          <w:tcPr>
            <w:tcW w:w="6663" w:type="dxa"/>
            <w:tcBorders>
              <w:top w:val="single" w:sz="4" w:space="0" w:color="000000"/>
              <w:left w:val="single" w:sz="4" w:space="0" w:color="000000"/>
              <w:bottom w:val="single" w:sz="4" w:space="0" w:color="000000"/>
              <w:right w:val="single" w:sz="4" w:space="0" w:color="000000"/>
            </w:tcBorders>
          </w:tcPr>
          <w:p w14:paraId="34EFF68A" w14:textId="77777777" w:rsidR="007357C1" w:rsidRDefault="00AE4F49">
            <w:pPr>
              <w:spacing w:after="0" w:line="259" w:lineRule="auto"/>
              <w:ind w:left="0" w:firstLine="0"/>
            </w:pPr>
            <w:r>
              <w:rPr>
                <w:sz w:val="20"/>
              </w:rPr>
              <w:lastRenderedPageBreak/>
              <w:t xml:space="preserve">A well-developed understanding of the relevant qualification frameworks and accreditation arrangements and the developments in teaching and learning technologies/strategies in FE. </w:t>
            </w:r>
          </w:p>
        </w:tc>
        <w:tc>
          <w:tcPr>
            <w:tcW w:w="1134" w:type="dxa"/>
            <w:tcBorders>
              <w:top w:val="single" w:sz="4" w:space="0" w:color="000000"/>
              <w:left w:val="single" w:sz="4" w:space="0" w:color="000000"/>
              <w:bottom w:val="single" w:sz="4" w:space="0" w:color="000000"/>
              <w:right w:val="single" w:sz="4" w:space="0" w:color="000000"/>
            </w:tcBorders>
          </w:tcPr>
          <w:p w14:paraId="74D1D27D" w14:textId="77777777" w:rsidR="007357C1" w:rsidRDefault="00AE4F49">
            <w:pPr>
              <w:spacing w:after="0" w:line="259" w:lineRule="auto"/>
              <w:ind w:left="0" w:right="51" w:firstLine="0"/>
              <w:jc w:val="center"/>
            </w:pPr>
            <w:r>
              <w:rPr>
                <w:rFonts w:ascii="Wingdings" w:eastAsia="Wingdings" w:hAnsi="Wingdings" w:cs="Wingdings"/>
                <w:color w:val="5A5A59"/>
                <w:sz w:val="20"/>
              </w:rPr>
              <w:t></w:t>
            </w:r>
            <w:r>
              <w:rPr>
                <w:color w:val="5A5A59"/>
                <w:sz w:val="20"/>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14:paraId="3084F4C1" w14:textId="77777777" w:rsidR="007357C1" w:rsidRDefault="00AE4F49">
            <w:pPr>
              <w:spacing w:after="0" w:line="259" w:lineRule="auto"/>
              <w:ind w:left="18" w:firstLine="0"/>
              <w:jc w:val="center"/>
            </w:pPr>
            <w:r>
              <w:rPr>
                <w:sz w:val="24"/>
              </w:rPr>
              <w:t xml:space="preserve"> </w:t>
            </w:r>
          </w:p>
        </w:tc>
        <w:tc>
          <w:tcPr>
            <w:tcW w:w="250"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77AE66F4" w14:textId="77777777" w:rsidR="007357C1" w:rsidRDefault="00AE4F49">
            <w:pPr>
              <w:spacing w:after="0" w:line="259" w:lineRule="auto"/>
              <w:ind w:left="17" w:firstLine="0"/>
            </w:pPr>
            <w:r>
              <w:rPr>
                <w:sz w:val="24"/>
              </w:rPr>
              <w:t xml:space="preserve"> </w:t>
            </w:r>
          </w:p>
        </w:tc>
        <w:tc>
          <w:tcPr>
            <w:tcW w:w="1276" w:type="dxa"/>
            <w:tcBorders>
              <w:top w:val="single" w:sz="4" w:space="0" w:color="000000"/>
              <w:left w:val="single" w:sz="4" w:space="0" w:color="000000"/>
              <w:bottom w:val="single" w:sz="4" w:space="0" w:color="000000"/>
              <w:right w:val="single" w:sz="4" w:space="0" w:color="000000"/>
            </w:tcBorders>
            <w:vAlign w:val="center"/>
          </w:tcPr>
          <w:p w14:paraId="78B08C7B" w14:textId="77777777" w:rsidR="007357C1" w:rsidRDefault="00AE4F49">
            <w:pPr>
              <w:spacing w:after="0" w:line="259" w:lineRule="auto"/>
              <w:ind w:left="6" w:firstLine="0"/>
              <w:jc w:val="center"/>
            </w:pPr>
            <w:r>
              <w:rPr>
                <w:sz w:val="20"/>
              </w:rPr>
              <w:t xml:space="preserve"> </w:t>
            </w:r>
          </w:p>
        </w:tc>
        <w:tc>
          <w:tcPr>
            <w:tcW w:w="1688" w:type="dxa"/>
            <w:tcBorders>
              <w:top w:val="single" w:sz="4" w:space="0" w:color="000000"/>
              <w:left w:val="single" w:sz="4" w:space="0" w:color="000000"/>
              <w:bottom w:val="single" w:sz="4" w:space="0" w:color="000000"/>
              <w:right w:val="single" w:sz="4" w:space="0" w:color="000000"/>
            </w:tcBorders>
            <w:vAlign w:val="center"/>
          </w:tcPr>
          <w:p w14:paraId="280A55FA" w14:textId="77777777" w:rsidR="007357C1" w:rsidRDefault="00AE4F49">
            <w:pPr>
              <w:spacing w:after="0" w:line="259" w:lineRule="auto"/>
              <w:ind w:left="0" w:right="56" w:firstLine="0"/>
              <w:jc w:val="center"/>
            </w:pPr>
            <w:r>
              <w:rPr>
                <w:rFonts w:ascii="Wingdings" w:eastAsia="Wingdings" w:hAnsi="Wingdings" w:cs="Wingdings"/>
                <w:color w:val="5A5A59"/>
                <w:sz w:val="20"/>
              </w:rPr>
              <w:t></w:t>
            </w:r>
            <w:r>
              <w:rPr>
                <w:sz w:val="20"/>
              </w:rPr>
              <w:t xml:space="preserve"> </w:t>
            </w:r>
          </w:p>
        </w:tc>
        <w:tc>
          <w:tcPr>
            <w:tcW w:w="1268" w:type="dxa"/>
            <w:tcBorders>
              <w:top w:val="single" w:sz="4" w:space="0" w:color="000000"/>
              <w:left w:val="single" w:sz="4" w:space="0" w:color="000000"/>
              <w:bottom w:val="single" w:sz="4" w:space="0" w:color="000000"/>
              <w:right w:val="single" w:sz="4" w:space="0" w:color="000000"/>
            </w:tcBorders>
            <w:vAlign w:val="center"/>
          </w:tcPr>
          <w:p w14:paraId="2F912513" w14:textId="77777777" w:rsidR="007357C1" w:rsidRDefault="00AE4F49">
            <w:pPr>
              <w:spacing w:after="0" w:line="259" w:lineRule="auto"/>
              <w:ind w:left="0" w:right="50" w:firstLine="0"/>
              <w:jc w:val="center"/>
            </w:pPr>
            <w:r>
              <w:rPr>
                <w:rFonts w:ascii="Wingdings" w:eastAsia="Wingdings" w:hAnsi="Wingdings" w:cs="Wingdings"/>
                <w:color w:val="5A5A59"/>
                <w:sz w:val="20"/>
              </w:rPr>
              <w:t></w:t>
            </w:r>
            <w:r>
              <w:rPr>
                <w:sz w:val="20"/>
              </w:rPr>
              <w:t xml:space="preserve"> </w:t>
            </w:r>
          </w:p>
        </w:tc>
        <w:tc>
          <w:tcPr>
            <w:tcW w:w="1270" w:type="dxa"/>
            <w:tcBorders>
              <w:top w:val="single" w:sz="4" w:space="0" w:color="000000"/>
              <w:left w:val="single" w:sz="4" w:space="0" w:color="000000"/>
              <w:bottom w:val="single" w:sz="4" w:space="0" w:color="000000"/>
              <w:right w:val="single" w:sz="4" w:space="0" w:color="000000"/>
            </w:tcBorders>
            <w:vAlign w:val="center"/>
          </w:tcPr>
          <w:p w14:paraId="6E4807CA" w14:textId="77777777" w:rsidR="007357C1" w:rsidRDefault="00AE4F49">
            <w:pPr>
              <w:spacing w:after="0" w:line="259" w:lineRule="auto"/>
              <w:ind w:left="0" w:right="52" w:firstLine="0"/>
              <w:jc w:val="center"/>
            </w:pPr>
            <w:r>
              <w:rPr>
                <w:rFonts w:ascii="Wingdings" w:eastAsia="Wingdings" w:hAnsi="Wingdings" w:cs="Wingdings"/>
                <w:color w:val="5A5A59"/>
                <w:sz w:val="20"/>
              </w:rPr>
              <w:t></w:t>
            </w:r>
            <w:r>
              <w:rPr>
                <w:sz w:val="20"/>
              </w:rPr>
              <w:t xml:space="preserve"> </w:t>
            </w:r>
          </w:p>
        </w:tc>
      </w:tr>
      <w:tr w:rsidR="007357C1" w14:paraId="1ACFD47B" w14:textId="77777777">
        <w:trPr>
          <w:trHeight w:val="511"/>
        </w:trPr>
        <w:tc>
          <w:tcPr>
            <w:tcW w:w="6663" w:type="dxa"/>
            <w:tcBorders>
              <w:top w:val="single" w:sz="4" w:space="0" w:color="000000"/>
              <w:left w:val="single" w:sz="4" w:space="0" w:color="000000"/>
              <w:bottom w:val="single" w:sz="4" w:space="0" w:color="000000"/>
              <w:right w:val="single" w:sz="4" w:space="0" w:color="000000"/>
            </w:tcBorders>
          </w:tcPr>
          <w:p w14:paraId="630599E9" w14:textId="77777777" w:rsidR="007357C1" w:rsidRDefault="00AE4F49">
            <w:pPr>
              <w:spacing w:after="0" w:line="259" w:lineRule="auto"/>
              <w:ind w:left="0" w:right="35" w:firstLine="0"/>
            </w:pPr>
            <w:r>
              <w:rPr>
                <w:sz w:val="20"/>
              </w:rPr>
              <w:t xml:space="preserve">An understanding of the need to develop a destination driven Curriculum. </w:t>
            </w:r>
          </w:p>
        </w:tc>
        <w:tc>
          <w:tcPr>
            <w:tcW w:w="1134" w:type="dxa"/>
            <w:tcBorders>
              <w:top w:val="single" w:sz="4" w:space="0" w:color="000000"/>
              <w:left w:val="single" w:sz="4" w:space="0" w:color="000000"/>
              <w:bottom w:val="single" w:sz="4" w:space="0" w:color="000000"/>
              <w:right w:val="single" w:sz="4" w:space="0" w:color="000000"/>
            </w:tcBorders>
          </w:tcPr>
          <w:p w14:paraId="68EE628C" w14:textId="77777777" w:rsidR="007357C1" w:rsidRDefault="00AE4F49">
            <w:pPr>
              <w:spacing w:after="0" w:line="259" w:lineRule="auto"/>
              <w:ind w:left="0" w:right="51" w:firstLine="0"/>
              <w:jc w:val="center"/>
            </w:pPr>
            <w:r>
              <w:rPr>
                <w:rFonts w:ascii="Wingdings" w:eastAsia="Wingdings" w:hAnsi="Wingdings" w:cs="Wingdings"/>
                <w:color w:val="5A5A59"/>
                <w:sz w:val="20"/>
              </w:rPr>
              <w:t></w:t>
            </w:r>
            <w:r>
              <w:rPr>
                <w:color w:val="5A5A59"/>
                <w:sz w:val="20"/>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1C478C13" w14:textId="77777777" w:rsidR="007357C1" w:rsidRDefault="00AE4F49">
            <w:pPr>
              <w:spacing w:after="0" w:line="259" w:lineRule="auto"/>
              <w:ind w:left="18" w:firstLine="0"/>
              <w:jc w:val="center"/>
            </w:pPr>
            <w:r>
              <w:rPr>
                <w:sz w:val="24"/>
              </w:rPr>
              <w:t xml:space="preserve"> </w:t>
            </w:r>
          </w:p>
        </w:tc>
        <w:tc>
          <w:tcPr>
            <w:tcW w:w="250" w:type="dxa"/>
            <w:tcBorders>
              <w:top w:val="single" w:sz="4" w:space="0" w:color="000000"/>
              <w:left w:val="single" w:sz="4" w:space="0" w:color="000000"/>
              <w:bottom w:val="single" w:sz="4" w:space="0" w:color="000000"/>
              <w:right w:val="single" w:sz="4" w:space="0" w:color="000000"/>
            </w:tcBorders>
            <w:shd w:val="clear" w:color="auto" w:fill="BFBFBF"/>
          </w:tcPr>
          <w:p w14:paraId="7FD56800" w14:textId="77777777" w:rsidR="007357C1" w:rsidRDefault="00AE4F49">
            <w:pPr>
              <w:spacing w:after="0" w:line="259" w:lineRule="auto"/>
              <w:ind w:left="17" w:firstLine="0"/>
            </w:pPr>
            <w:r>
              <w:rPr>
                <w:sz w:val="24"/>
              </w:rPr>
              <w:t xml:space="preserve"> </w:t>
            </w:r>
          </w:p>
        </w:tc>
        <w:tc>
          <w:tcPr>
            <w:tcW w:w="1276" w:type="dxa"/>
            <w:tcBorders>
              <w:top w:val="single" w:sz="4" w:space="0" w:color="000000"/>
              <w:left w:val="single" w:sz="4" w:space="0" w:color="000000"/>
              <w:bottom w:val="single" w:sz="4" w:space="0" w:color="000000"/>
              <w:right w:val="single" w:sz="4" w:space="0" w:color="000000"/>
            </w:tcBorders>
            <w:vAlign w:val="center"/>
          </w:tcPr>
          <w:p w14:paraId="3903C38F" w14:textId="77777777" w:rsidR="007357C1" w:rsidRDefault="00AE4F49">
            <w:pPr>
              <w:spacing w:after="0" w:line="259" w:lineRule="auto"/>
              <w:ind w:left="6" w:firstLine="0"/>
              <w:jc w:val="center"/>
            </w:pPr>
            <w:r>
              <w:rPr>
                <w:sz w:val="20"/>
              </w:rPr>
              <w:t xml:space="preserve"> </w:t>
            </w:r>
          </w:p>
        </w:tc>
        <w:tc>
          <w:tcPr>
            <w:tcW w:w="1688" w:type="dxa"/>
            <w:tcBorders>
              <w:top w:val="single" w:sz="4" w:space="0" w:color="000000"/>
              <w:left w:val="single" w:sz="4" w:space="0" w:color="000000"/>
              <w:bottom w:val="single" w:sz="4" w:space="0" w:color="000000"/>
              <w:right w:val="single" w:sz="4" w:space="0" w:color="000000"/>
            </w:tcBorders>
            <w:vAlign w:val="center"/>
          </w:tcPr>
          <w:p w14:paraId="60720CA7" w14:textId="77777777" w:rsidR="007357C1" w:rsidRDefault="00AE4F49">
            <w:pPr>
              <w:spacing w:after="0" w:line="259" w:lineRule="auto"/>
              <w:ind w:left="0" w:right="56" w:firstLine="0"/>
              <w:jc w:val="center"/>
            </w:pPr>
            <w:r>
              <w:rPr>
                <w:rFonts w:ascii="Wingdings" w:eastAsia="Wingdings" w:hAnsi="Wingdings" w:cs="Wingdings"/>
                <w:color w:val="5A5A59"/>
                <w:sz w:val="20"/>
              </w:rPr>
              <w:t></w:t>
            </w:r>
            <w:r>
              <w:rPr>
                <w:sz w:val="20"/>
              </w:rPr>
              <w:t xml:space="preserve"> </w:t>
            </w:r>
          </w:p>
        </w:tc>
        <w:tc>
          <w:tcPr>
            <w:tcW w:w="1268" w:type="dxa"/>
            <w:tcBorders>
              <w:top w:val="single" w:sz="4" w:space="0" w:color="000000"/>
              <w:left w:val="single" w:sz="4" w:space="0" w:color="000000"/>
              <w:bottom w:val="single" w:sz="4" w:space="0" w:color="000000"/>
              <w:right w:val="single" w:sz="4" w:space="0" w:color="000000"/>
            </w:tcBorders>
            <w:vAlign w:val="center"/>
          </w:tcPr>
          <w:p w14:paraId="125C5C5B" w14:textId="77777777" w:rsidR="007357C1" w:rsidRDefault="00AE4F49">
            <w:pPr>
              <w:spacing w:after="0" w:line="259" w:lineRule="auto"/>
              <w:ind w:left="0" w:right="50" w:firstLine="0"/>
              <w:jc w:val="center"/>
            </w:pPr>
            <w:r>
              <w:rPr>
                <w:rFonts w:ascii="Wingdings" w:eastAsia="Wingdings" w:hAnsi="Wingdings" w:cs="Wingdings"/>
                <w:color w:val="5A5A59"/>
                <w:sz w:val="20"/>
              </w:rPr>
              <w:t></w:t>
            </w:r>
            <w:r>
              <w:rPr>
                <w:sz w:val="20"/>
              </w:rPr>
              <w:t xml:space="preserve"> </w:t>
            </w:r>
          </w:p>
        </w:tc>
        <w:tc>
          <w:tcPr>
            <w:tcW w:w="1270" w:type="dxa"/>
            <w:tcBorders>
              <w:top w:val="single" w:sz="4" w:space="0" w:color="000000"/>
              <w:left w:val="single" w:sz="4" w:space="0" w:color="000000"/>
              <w:bottom w:val="single" w:sz="4" w:space="0" w:color="000000"/>
              <w:right w:val="single" w:sz="4" w:space="0" w:color="000000"/>
            </w:tcBorders>
            <w:vAlign w:val="center"/>
          </w:tcPr>
          <w:p w14:paraId="7C4FC1EE" w14:textId="77777777" w:rsidR="007357C1" w:rsidRDefault="00AE4F49">
            <w:pPr>
              <w:spacing w:after="0" w:line="259" w:lineRule="auto"/>
              <w:ind w:left="0" w:right="52" w:firstLine="0"/>
              <w:jc w:val="center"/>
            </w:pPr>
            <w:r>
              <w:rPr>
                <w:rFonts w:ascii="Wingdings" w:eastAsia="Wingdings" w:hAnsi="Wingdings" w:cs="Wingdings"/>
                <w:color w:val="5A5A59"/>
                <w:sz w:val="20"/>
              </w:rPr>
              <w:t></w:t>
            </w:r>
            <w:r>
              <w:rPr>
                <w:sz w:val="20"/>
              </w:rPr>
              <w:t xml:space="preserve"> </w:t>
            </w:r>
          </w:p>
        </w:tc>
      </w:tr>
      <w:tr w:rsidR="007357C1" w14:paraId="76792392" w14:textId="77777777">
        <w:trPr>
          <w:trHeight w:val="509"/>
        </w:trPr>
        <w:tc>
          <w:tcPr>
            <w:tcW w:w="6663" w:type="dxa"/>
            <w:tcBorders>
              <w:top w:val="single" w:sz="4" w:space="0" w:color="000000"/>
              <w:left w:val="single" w:sz="4" w:space="0" w:color="000000"/>
              <w:bottom w:val="single" w:sz="4" w:space="0" w:color="000000"/>
              <w:right w:val="single" w:sz="4" w:space="0" w:color="000000"/>
            </w:tcBorders>
          </w:tcPr>
          <w:p w14:paraId="32172077" w14:textId="77777777" w:rsidR="007357C1" w:rsidRDefault="00AE4F49">
            <w:pPr>
              <w:spacing w:after="0" w:line="259" w:lineRule="auto"/>
              <w:ind w:left="0" w:firstLine="0"/>
            </w:pPr>
            <w:r>
              <w:rPr>
                <w:sz w:val="20"/>
              </w:rPr>
              <w:t xml:space="preserve">Strong leadership and communication skills with a determination to innovate. </w:t>
            </w:r>
          </w:p>
        </w:tc>
        <w:tc>
          <w:tcPr>
            <w:tcW w:w="1134" w:type="dxa"/>
            <w:tcBorders>
              <w:top w:val="single" w:sz="4" w:space="0" w:color="000000"/>
              <w:left w:val="single" w:sz="4" w:space="0" w:color="000000"/>
              <w:bottom w:val="single" w:sz="4" w:space="0" w:color="000000"/>
              <w:right w:val="single" w:sz="4" w:space="0" w:color="000000"/>
            </w:tcBorders>
          </w:tcPr>
          <w:p w14:paraId="3C454E65" w14:textId="77777777" w:rsidR="007357C1" w:rsidRDefault="00AE4F49">
            <w:pPr>
              <w:spacing w:after="0" w:line="259" w:lineRule="auto"/>
              <w:ind w:left="0" w:right="51" w:firstLine="0"/>
              <w:jc w:val="center"/>
            </w:pPr>
            <w:r>
              <w:rPr>
                <w:rFonts w:ascii="Wingdings" w:eastAsia="Wingdings" w:hAnsi="Wingdings" w:cs="Wingdings"/>
                <w:color w:val="5A5A59"/>
                <w:sz w:val="20"/>
              </w:rPr>
              <w:t></w:t>
            </w:r>
            <w:r>
              <w:rPr>
                <w:color w:val="5A5A59"/>
                <w:sz w:val="20"/>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49DD5860" w14:textId="77777777" w:rsidR="007357C1" w:rsidRDefault="00AE4F49">
            <w:pPr>
              <w:spacing w:after="0" w:line="259" w:lineRule="auto"/>
              <w:ind w:left="18" w:firstLine="0"/>
              <w:jc w:val="center"/>
            </w:pPr>
            <w:r>
              <w:rPr>
                <w:sz w:val="24"/>
              </w:rPr>
              <w:t xml:space="preserve"> </w:t>
            </w:r>
          </w:p>
        </w:tc>
        <w:tc>
          <w:tcPr>
            <w:tcW w:w="250" w:type="dxa"/>
            <w:tcBorders>
              <w:top w:val="single" w:sz="4" w:space="0" w:color="000000"/>
              <w:left w:val="single" w:sz="4" w:space="0" w:color="000000"/>
              <w:bottom w:val="single" w:sz="4" w:space="0" w:color="000000"/>
              <w:right w:val="single" w:sz="4" w:space="0" w:color="000000"/>
            </w:tcBorders>
            <w:shd w:val="clear" w:color="auto" w:fill="BFBFBF"/>
          </w:tcPr>
          <w:p w14:paraId="4B9432FE" w14:textId="77777777" w:rsidR="007357C1" w:rsidRDefault="00AE4F49">
            <w:pPr>
              <w:spacing w:after="0" w:line="259" w:lineRule="auto"/>
              <w:ind w:left="17" w:firstLine="0"/>
            </w:pPr>
            <w:r>
              <w:rPr>
                <w:sz w:val="24"/>
              </w:rPr>
              <w:t xml:space="preserve"> </w:t>
            </w:r>
          </w:p>
        </w:tc>
        <w:tc>
          <w:tcPr>
            <w:tcW w:w="1276" w:type="dxa"/>
            <w:tcBorders>
              <w:top w:val="single" w:sz="4" w:space="0" w:color="000000"/>
              <w:left w:val="single" w:sz="4" w:space="0" w:color="000000"/>
              <w:bottom w:val="single" w:sz="4" w:space="0" w:color="000000"/>
              <w:right w:val="single" w:sz="4" w:space="0" w:color="000000"/>
            </w:tcBorders>
            <w:vAlign w:val="center"/>
          </w:tcPr>
          <w:p w14:paraId="0F750521" w14:textId="77777777" w:rsidR="007357C1" w:rsidRDefault="00AE4F49">
            <w:pPr>
              <w:spacing w:after="0" w:line="259" w:lineRule="auto"/>
              <w:ind w:left="6" w:firstLine="0"/>
              <w:jc w:val="center"/>
            </w:pPr>
            <w:r>
              <w:rPr>
                <w:sz w:val="20"/>
              </w:rPr>
              <w:t xml:space="preserve"> </w:t>
            </w:r>
          </w:p>
        </w:tc>
        <w:tc>
          <w:tcPr>
            <w:tcW w:w="1688" w:type="dxa"/>
            <w:tcBorders>
              <w:top w:val="single" w:sz="4" w:space="0" w:color="000000"/>
              <w:left w:val="single" w:sz="4" w:space="0" w:color="000000"/>
              <w:bottom w:val="single" w:sz="4" w:space="0" w:color="000000"/>
              <w:right w:val="single" w:sz="4" w:space="0" w:color="000000"/>
            </w:tcBorders>
            <w:vAlign w:val="center"/>
          </w:tcPr>
          <w:p w14:paraId="17528813" w14:textId="77777777" w:rsidR="007357C1" w:rsidRDefault="00AE4F49">
            <w:pPr>
              <w:spacing w:after="0" w:line="259" w:lineRule="auto"/>
              <w:ind w:left="0" w:right="56" w:firstLine="0"/>
              <w:jc w:val="center"/>
            </w:pPr>
            <w:r>
              <w:rPr>
                <w:rFonts w:ascii="Wingdings" w:eastAsia="Wingdings" w:hAnsi="Wingdings" w:cs="Wingdings"/>
                <w:color w:val="5A5A59"/>
                <w:sz w:val="20"/>
              </w:rPr>
              <w:t></w:t>
            </w:r>
            <w:r>
              <w:rPr>
                <w:sz w:val="20"/>
              </w:rPr>
              <w:t xml:space="preserve"> </w:t>
            </w:r>
          </w:p>
        </w:tc>
        <w:tc>
          <w:tcPr>
            <w:tcW w:w="1268" w:type="dxa"/>
            <w:tcBorders>
              <w:top w:val="single" w:sz="4" w:space="0" w:color="000000"/>
              <w:left w:val="single" w:sz="4" w:space="0" w:color="000000"/>
              <w:bottom w:val="single" w:sz="4" w:space="0" w:color="000000"/>
              <w:right w:val="single" w:sz="4" w:space="0" w:color="000000"/>
            </w:tcBorders>
            <w:vAlign w:val="center"/>
          </w:tcPr>
          <w:p w14:paraId="543B0683" w14:textId="77777777" w:rsidR="007357C1" w:rsidRDefault="00AE4F49">
            <w:pPr>
              <w:spacing w:after="0" w:line="259" w:lineRule="auto"/>
              <w:ind w:left="0" w:right="50" w:firstLine="0"/>
              <w:jc w:val="center"/>
            </w:pPr>
            <w:r>
              <w:rPr>
                <w:rFonts w:ascii="Wingdings" w:eastAsia="Wingdings" w:hAnsi="Wingdings" w:cs="Wingdings"/>
                <w:color w:val="5A5A59"/>
                <w:sz w:val="20"/>
              </w:rPr>
              <w:t></w:t>
            </w:r>
            <w:r>
              <w:rPr>
                <w:sz w:val="20"/>
              </w:rPr>
              <w:t xml:space="preserve"> </w:t>
            </w:r>
          </w:p>
        </w:tc>
        <w:tc>
          <w:tcPr>
            <w:tcW w:w="1270" w:type="dxa"/>
            <w:tcBorders>
              <w:top w:val="single" w:sz="4" w:space="0" w:color="000000"/>
              <w:left w:val="single" w:sz="4" w:space="0" w:color="000000"/>
              <w:bottom w:val="single" w:sz="4" w:space="0" w:color="000000"/>
              <w:right w:val="single" w:sz="4" w:space="0" w:color="000000"/>
            </w:tcBorders>
            <w:vAlign w:val="center"/>
          </w:tcPr>
          <w:p w14:paraId="77759F9C" w14:textId="77777777" w:rsidR="007357C1" w:rsidRDefault="00AE4F49">
            <w:pPr>
              <w:spacing w:after="0" w:line="259" w:lineRule="auto"/>
              <w:ind w:left="0" w:right="52" w:firstLine="0"/>
              <w:jc w:val="center"/>
            </w:pPr>
            <w:r>
              <w:rPr>
                <w:rFonts w:ascii="Wingdings" w:eastAsia="Wingdings" w:hAnsi="Wingdings" w:cs="Wingdings"/>
                <w:color w:val="5A5A59"/>
                <w:sz w:val="20"/>
              </w:rPr>
              <w:t></w:t>
            </w:r>
            <w:r>
              <w:rPr>
                <w:sz w:val="20"/>
              </w:rPr>
              <w:t xml:space="preserve"> </w:t>
            </w:r>
          </w:p>
        </w:tc>
      </w:tr>
      <w:tr w:rsidR="007357C1" w14:paraId="7DCBEFF5" w14:textId="77777777">
        <w:trPr>
          <w:trHeight w:val="1011"/>
        </w:trPr>
        <w:tc>
          <w:tcPr>
            <w:tcW w:w="6663" w:type="dxa"/>
            <w:tcBorders>
              <w:top w:val="single" w:sz="4" w:space="0" w:color="000000"/>
              <w:left w:val="single" w:sz="4" w:space="0" w:color="000000"/>
              <w:bottom w:val="single" w:sz="4" w:space="0" w:color="000000"/>
              <w:right w:val="single" w:sz="4" w:space="0" w:color="000000"/>
            </w:tcBorders>
          </w:tcPr>
          <w:p w14:paraId="20569AA4" w14:textId="77777777" w:rsidR="007357C1" w:rsidRDefault="00AE4F49">
            <w:pPr>
              <w:spacing w:after="36" w:line="244" w:lineRule="auto"/>
              <w:ind w:left="0" w:firstLine="0"/>
            </w:pPr>
            <w:r>
              <w:rPr>
                <w:sz w:val="20"/>
              </w:rPr>
              <w:t xml:space="preserve">The ability to set and achieve demanding performance targets and to effectively manage any identified underperformance. </w:t>
            </w:r>
          </w:p>
          <w:p w14:paraId="35775022" w14:textId="77777777" w:rsidR="007357C1" w:rsidRDefault="00AE4F49">
            <w:pPr>
              <w:spacing w:after="0" w:line="259" w:lineRule="auto"/>
              <w:ind w:left="0" w:firstLine="0"/>
            </w:pPr>
            <w:r>
              <w:rPr>
                <w:sz w:val="20"/>
              </w:rPr>
              <w:t xml:space="preserve">A clear understanding of a student-centred approach to the delivery of the curriculum.  </w:t>
            </w:r>
          </w:p>
        </w:tc>
        <w:tc>
          <w:tcPr>
            <w:tcW w:w="1134" w:type="dxa"/>
            <w:tcBorders>
              <w:top w:val="single" w:sz="4" w:space="0" w:color="000000"/>
              <w:left w:val="single" w:sz="4" w:space="0" w:color="000000"/>
              <w:bottom w:val="single" w:sz="4" w:space="0" w:color="000000"/>
              <w:right w:val="single" w:sz="4" w:space="0" w:color="000000"/>
            </w:tcBorders>
          </w:tcPr>
          <w:p w14:paraId="3D49F7ED" w14:textId="77777777" w:rsidR="007357C1" w:rsidRDefault="00AE4F49">
            <w:pPr>
              <w:spacing w:after="0" w:line="259" w:lineRule="auto"/>
              <w:ind w:left="0" w:right="51" w:firstLine="0"/>
              <w:jc w:val="center"/>
            </w:pPr>
            <w:r>
              <w:rPr>
                <w:rFonts w:ascii="Wingdings" w:eastAsia="Wingdings" w:hAnsi="Wingdings" w:cs="Wingdings"/>
                <w:color w:val="5A5A59"/>
                <w:sz w:val="20"/>
              </w:rPr>
              <w:t></w:t>
            </w:r>
            <w:r>
              <w:rPr>
                <w:color w:val="5A5A59"/>
                <w:sz w:val="20"/>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14:paraId="59B91530" w14:textId="77777777" w:rsidR="007357C1" w:rsidRDefault="00AE4F49">
            <w:pPr>
              <w:spacing w:after="0" w:line="259" w:lineRule="auto"/>
              <w:ind w:left="18" w:firstLine="0"/>
              <w:jc w:val="center"/>
            </w:pPr>
            <w:r>
              <w:rPr>
                <w:sz w:val="24"/>
              </w:rPr>
              <w:t xml:space="preserve"> </w:t>
            </w:r>
          </w:p>
        </w:tc>
        <w:tc>
          <w:tcPr>
            <w:tcW w:w="250"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2C6EC754" w14:textId="77777777" w:rsidR="007357C1" w:rsidRDefault="00AE4F49">
            <w:pPr>
              <w:spacing w:after="0" w:line="259" w:lineRule="auto"/>
              <w:ind w:left="17" w:firstLine="0"/>
            </w:pPr>
            <w:r>
              <w:rPr>
                <w:sz w:val="24"/>
              </w:rPr>
              <w:t xml:space="preserve"> </w:t>
            </w:r>
          </w:p>
        </w:tc>
        <w:tc>
          <w:tcPr>
            <w:tcW w:w="1276" w:type="dxa"/>
            <w:tcBorders>
              <w:top w:val="single" w:sz="4" w:space="0" w:color="000000"/>
              <w:left w:val="single" w:sz="4" w:space="0" w:color="000000"/>
              <w:bottom w:val="single" w:sz="4" w:space="0" w:color="000000"/>
              <w:right w:val="single" w:sz="4" w:space="0" w:color="000000"/>
            </w:tcBorders>
            <w:vAlign w:val="center"/>
          </w:tcPr>
          <w:p w14:paraId="30E1A2C8" w14:textId="77777777" w:rsidR="007357C1" w:rsidRDefault="00AE4F49">
            <w:pPr>
              <w:spacing w:after="0" w:line="259" w:lineRule="auto"/>
              <w:ind w:left="6" w:firstLine="0"/>
              <w:jc w:val="center"/>
            </w:pPr>
            <w:r>
              <w:rPr>
                <w:sz w:val="20"/>
              </w:rPr>
              <w:t xml:space="preserve"> </w:t>
            </w:r>
          </w:p>
        </w:tc>
        <w:tc>
          <w:tcPr>
            <w:tcW w:w="1688" w:type="dxa"/>
            <w:tcBorders>
              <w:top w:val="single" w:sz="4" w:space="0" w:color="000000"/>
              <w:left w:val="single" w:sz="4" w:space="0" w:color="000000"/>
              <w:bottom w:val="single" w:sz="4" w:space="0" w:color="000000"/>
              <w:right w:val="single" w:sz="4" w:space="0" w:color="000000"/>
            </w:tcBorders>
            <w:vAlign w:val="center"/>
          </w:tcPr>
          <w:p w14:paraId="5B2E8E26" w14:textId="77777777" w:rsidR="007357C1" w:rsidRDefault="00AE4F49">
            <w:pPr>
              <w:spacing w:after="0" w:line="259" w:lineRule="auto"/>
              <w:ind w:left="0" w:right="56" w:firstLine="0"/>
              <w:jc w:val="center"/>
            </w:pPr>
            <w:r>
              <w:rPr>
                <w:rFonts w:ascii="Wingdings" w:eastAsia="Wingdings" w:hAnsi="Wingdings" w:cs="Wingdings"/>
                <w:color w:val="5A5A59"/>
                <w:sz w:val="20"/>
              </w:rPr>
              <w:t></w:t>
            </w:r>
            <w:r>
              <w:rPr>
                <w:sz w:val="20"/>
              </w:rPr>
              <w:t xml:space="preserve"> </w:t>
            </w:r>
          </w:p>
        </w:tc>
        <w:tc>
          <w:tcPr>
            <w:tcW w:w="1268" w:type="dxa"/>
            <w:tcBorders>
              <w:top w:val="single" w:sz="4" w:space="0" w:color="000000"/>
              <w:left w:val="single" w:sz="4" w:space="0" w:color="000000"/>
              <w:bottom w:val="single" w:sz="4" w:space="0" w:color="000000"/>
              <w:right w:val="single" w:sz="4" w:space="0" w:color="000000"/>
            </w:tcBorders>
            <w:vAlign w:val="center"/>
          </w:tcPr>
          <w:p w14:paraId="24102A30" w14:textId="77777777" w:rsidR="007357C1" w:rsidRDefault="00AE4F49">
            <w:pPr>
              <w:spacing w:after="0" w:line="259" w:lineRule="auto"/>
              <w:ind w:left="0" w:right="50" w:firstLine="0"/>
              <w:jc w:val="center"/>
            </w:pPr>
            <w:r>
              <w:rPr>
                <w:rFonts w:ascii="Wingdings" w:eastAsia="Wingdings" w:hAnsi="Wingdings" w:cs="Wingdings"/>
                <w:color w:val="5A5A59"/>
                <w:sz w:val="20"/>
              </w:rPr>
              <w:t></w:t>
            </w:r>
            <w:r>
              <w:rPr>
                <w:sz w:val="20"/>
              </w:rPr>
              <w:t xml:space="preserve"> </w:t>
            </w:r>
          </w:p>
        </w:tc>
        <w:tc>
          <w:tcPr>
            <w:tcW w:w="1270" w:type="dxa"/>
            <w:tcBorders>
              <w:top w:val="single" w:sz="4" w:space="0" w:color="000000"/>
              <w:left w:val="single" w:sz="4" w:space="0" w:color="000000"/>
              <w:bottom w:val="single" w:sz="4" w:space="0" w:color="000000"/>
              <w:right w:val="single" w:sz="4" w:space="0" w:color="000000"/>
            </w:tcBorders>
            <w:vAlign w:val="center"/>
          </w:tcPr>
          <w:p w14:paraId="1B2F39DF" w14:textId="77777777" w:rsidR="007357C1" w:rsidRDefault="00AE4F49">
            <w:pPr>
              <w:spacing w:after="0" w:line="259" w:lineRule="auto"/>
              <w:ind w:left="0" w:right="52" w:firstLine="0"/>
              <w:jc w:val="center"/>
            </w:pPr>
            <w:r>
              <w:rPr>
                <w:rFonts w:ascii="Wingdings" w:eastAsia="Wingdings" w:hAnsi="Wingdings" w:cs="Wingdings"/>
                <w:color w:val="5A5A59"/>
                <w:sz w:val="20"/>
              </w:rPr>
              <w:t></w:t>
            </w:r>
            <w:r>
              <w:rPr>
                <w:sz w:val="20"/>
              </w:rPr>
              <w:t xml:space="preserve"> </w:t>
            </w:r>
          </w:p>
        </w:tc>
      </w:tr>
      <w:tr w:rsidR="007357C1" w14:paraId="5E2DAF96" w14:textId="77777777">
        <w:trPr>
          <w:trHeight w:val="511"/>
        </w:trPr>
        <w:tc>
          <w:tcPr>
            <w:tcW w:w="6663" w:type="dxa"/>
            <w:tcBorders>
              <w:top w:val="single" w:sz="4" w:space="0" w:color="000000"/>
              <w:left w:val="single" w:sz="4" w:space="0" w:color="000000"/>
              <w:bottom w:val="single" w:sz="4" w:space="0" w:color="000000"/>
              <w:right w:val="single" w:sz="4" w:space="0" w:color="000000"/>
            </w:tcBorders>
          </w:tcPr>
          <w:p w14:paraId="13C182F1" w14:textId="77777777" w:rsidR="007357C1" w:rsidRDefault="00AE4F49">
            <w:pPr>
              <w:spacing w:after="0" w:line="259" w:lineRule="auto"/>
              <w:ind w:left="0" w:firstLine="0"/>
            </w:pPr>
            <w:r>
              <w:rPr>
                <w:sz w:val="20"/>
              </w:rPr>
              <w:t xml:space="preserve">Strong motivational leadership skills and excellent interpersonal and communication skills. </w:t>
            </w:r>
          </w:p>
        </w:tc>
        <w:tc>
          <w:tcPr>
            <w:tcW w:w="1134" w:type="dxa"/>
            <w:tcBorders>
              <w:top w:val="single" w:sz="4" w:space="0" w:color="000000"/>
              <w:left w:val="single" w:sz="4" w:space="0" w:color="000000"/>
              <w:bottom w:val="single" w:sz="4" w:space="0" w:color="000000"/>
              <w:right w:val="single" w:sz="4" w:space="0" w:color="000000"/>
            </w:tcBorders>
          </w:tcPr>
          <w:p w14:paraId="01C911A0" w14:textId="77777777" w:rsidR="007357C1" w:rsidRDefault="00AE4F49">
            <w:pPr>
              <w:spacing w:after="0" w:line="259" w:lineRule="auto"/>
              <w:ind w:left="0" w:right="51" w:firstLine="0"/>
              <w:jc w:val="center"/>
            </w:pPr>
            <w:r>
              <w:rPr>
                <w:rFonts w:ascii="Wingdings" w:eastAsia="Wingdings" w:hAnsi="Wingdings" w:cs="Wingdings"/>
                <w:color w:val="5A5A59"/>
                <w:sz w:val="20"/>
              </w:rPr>
              <w:t></w:t>
            </w:r>
            <w:r>
              <w:rPr>
                <w:color w:val="5A5A59"/>
                <w:sz w:val="20"/>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19B5D1D6" w14:textId="77777777" w:rsidR="007357C1" w:rsidRDefault="00AE4F49">
            <w:pPr>
              <w:spacing w:after="0" w:line="259" w:lineRule="auto"/>
              <w:ind w:left="18" w:firstLine="0"/>
              <w:jc w:val="center"/>
            </w:pPr>
            <w:r>
              <w:rPr>
                <w:sz w:val="24"/>
              </w:rPr>
              <w:t xml:space="preserve"> </w:t>
            </w:r>
          </w:p>
        </w:tc>
        <w:tc>
          <w:tcPr>
            <w:tcW w:w="250" w:type="dxa"/>
            <w:tcBorders>
              <w:top w:val="single" w:sz="4" w:space="0" w:color="000000"/>
              <w:left w:val="single" w:sz="4" w:space="0" w:color="000000"/>
              <w:bottom w:val="single" w:sz="4" w:space="0" w:color="000000"/>
              <w:right w:val="single" w:sz="4" w:space="0" w:color="000000"/>
            </w:tcBorders>
            <w:shd w:val="clear" w:color="auto" w:fill="BFBFBF"/>
          </w:tcPr>
          <w:p w14:paraId="6F3FC6C0" w14:textId="77777777" w:rsidR="007357C1" w:rsidRDefault="00AE4F49">
            <w:pPr>
              <w:spacing w:after="0" w:line="259" w:lineRule="auto"/>
              <w:ind w:left="17" w:firstLine="0"/>
            </w:pPr>
            <w:r>
              <w:rPr>
                <w:sz w:val="24"/>
              </w:rPr>
              <w:t xml:space="preserve"> </w:t>
            </w:r>
          </w:p>
        </w:tc>
        <w:tc>
          <w:tcPr>
            <w:tcW w:w="1276" w:type="dxa"/>
            <w:tcBorders>
              <w:top w:val="single" w:sz="4" w:space="0" w:color="000000"/>
              <w:left w:val="single" w:sz="4" w:space="0" w:color="000000"/>
              <w:bottom w:val="single" w:sz="4" w:space="0" w:color="000000"/>
              <w:right w:val="single" w:sz="4" w:space="0" w:color="000000"/>
            </w:tcBorders>
            <w:vAlign w:val="center"/>
          </w:tcPr>
          <w:p w14:paraId="7CB89394" w14:textId="77777777" w:rsidR="007357C1" w:rsidRDefault="00AE4F49">
            <w:pPr>
              <w:spacing w:after="0" w:line="259" w:lineRule="auto"/>
              <w:ind w:left="6" w:firstLine="0"/>
              <w:jc w:val="center"/>
            </w:pPr>
            <w:r>
              <w:rPr>
                <w:sz w:val="20"/>
              </w:rPr>
              <w:t xml:space="preserve"> </w:t>
            </w:r>
          </w:p>
        </w:tc>
        <w:tc>
          <w:tcPr>
            <w:tcW w:w="1688" w:type="dxa"/>
            <w:tcBorders>
              <w:top w:val="single" w:sz="4" w:space="0" w:color="000000"/>
              <w:left w:val="single" w:sz="4" w:space="0" w:color="000000"/>
              <w:bottom w:val="single" w:sz="4" w:space="0" w:color="000000"/>
              <w:right w:val="single" w:sz="4" w:space="0" w:color="000000"/>
            </w:tcBorders>
            <w:vAlign w:val="center"/>
          </w:tcPr>
          <w:p w14:paraId="5002A141" w14:textId="77777777" w:rsidR="007357C1" w:rsidRDefault="00AE4F49">
            <w:pPr>
              <w:spacing w:after="0" w:line="259" w:lineRule="auto"/>
              <w:ind w:left="0" w:right="56" w:firstLine="0"/>
              <w:jc w:val="center"/>
            </w:pPr>
            <w:r>
              <w:rPr>
                <w:rFonts w:ascii="Wingdings" w:eastAsia="Wingdings" w:hAnsi="Wingdings" w:cs="Wingdings"/>
                <w:color w:val="5A5A59"/>
                <w:sz w:val="20"/>
              </w:rPr>
              <w:t></w:t>
            </w:r>
            <w:r>
              <w:rPr>
                <w:sz w:val="20"/>
              </w:rPr>
              <w:t xml:space="preserve"> </w:t>
            </w:r>
          </w:p>
        </w:tc>
        <w:tc>
          <w:tcPr>
            <w:tcW w:w="1268" w:type="dxa"/>
            <w:tcBorders>
              <w:top w:val="single" w:sz="4" w:space="0" w:color="000000"/>
              <w:left w:val="single" w:sz="4" w:space="0" w:color="000000"/>
              <w:bottom w:val="single" w:sz="4" w:space="0" w:color="000000"/>
              <w:right w:val="single" w:sz="4" w:space="0" w:color="000000"/>
            </w:tcBorders>
            <w:vAlign w:val="center"/>
          </w:tcPr>
          <w:p w14:paraId="0FF12AA2" w14:textId="77777777" w:rsidR="007357C1" w:rsidRDefault="00AE4F49">
            <w:pPr>
              <w:spacing w:after="0" w:line="259" w:lineRule="auto"/>
              <w:ind w:left="0" w:right="50" w:firstLine="0"/>
              <w:jc w:val="center"/>
            </w:pPr>
            <w:r>
              <w:rPr>
                <w:rFonts w:ascii="Wingdings" w:eastAsia="Wingdings" w:hAnsi="Wingdings" w:cs="Wingdings"/>
                <w:color w:val="5A5A59"/>
                <w:sz w:val="20"/>
              </w:rPr>
              <w:t></w:t>
            </w:r>
            <w:r>
              <w:rPr>
                <w:sz w:val="20"/>
              </w:rPr>
              <w:t xml:space="preserve"> </w:t>
            </w:r>
          </w:p>
        </w:tc>
        <w:tc>
          <w:tcPr>
            <w:tcW w:w="1270" w:type="dxa"/>
            <w:tcBorders>
              <w:top w:val="single" w:sz="4" w:space="0" w:color="000000"/>
              <w:left w:val="single" w:sz="4" w:space="0" w:color="000000"/>
              <w:bottom w:val="single" w:sz="4" w:space="0" w:color="000000"/>
              <w:right w:val="single" w:sz="4" w:space="0" w:color="000000"/>
            </w:tcBorders>
            <w:vAlign w:val="center"/>
          </w:tcPr>
          <w:p w14:paraId="31FD5188" w14:textId="77777777" w:rsidR="007357C1" w:rsidRDefault="00AE4F49">
            <w:pPr>
              <w:spacing w:after="0" w:line="259" w:lineRule="auto"/>
              <w:ind w:left="0" w:right="52" w:firstLine="0"/>
              <w:jc w:val="center"/>
            </w:pPr>
            <w:r>
              <w:rPr>
                <w:rFonts w:ascii="Wingdings" w:eastAsia="Wingdings" w:hAnsi="Wingdings" w:cs="Wingdings"/>
                <w:color w:val="5A5A59"/>
                <w:sz w:val="20"/>
              </w:rPr>
              <w:t></w:t>
            </w:r>
            <w:r>
              <w:rPr>
                <w:sz w:val="20"/>
              </w:rPr>
              <w:t xml:space="preserve"> </w:t>
            </w:r>
          </w:p>
        </w:tc>
      </w:tr>
      <w:tr w:rsidR="007357C1" w14:paraId="08CD5040" w14:textId="77777777">
        <w:trPr>
          <w:trHeight w:val="509"/>
        </w:trPr>
        <w:tc>
          <w:tcPr>
            <w:tcW w:w="6663" w:type="dxa"/>
            <w:tcBorders>
              <w:top w:val="single" w:sz="4" w:space="0" w:color="000000"/>
              <w:left w:val="single" w:sz="4" w:space="0" w:color="000000"/>
              <w:bottom w:val="single" w:sz="4" w:space="0" w:color="000000"/>
              <w:right w:val="single" w:sz="4" w:space="0" w:color="000000"/>
            </w:tcBorders>
          </w:tcPr>
          <w:p w14:paraId="19B5FDE3" w14:textId="77777777" w:rsidR="007357C1" w:rsidRDefault="00AE4F49">
            <w:pPr>
              <w:spacing w:after="0" w:line="259" w:lineRule="auto"/>
              <w:ind w:left="0" w:firstLine="0"/>
            </w:pPr>
            <w:r>
              <w:rPr>
                <w:sz w:val="20"/>
              </w:rPr>
              <w:t xml:space="preserve">Strong team player, able to identify and resolve conflict, possess sound </w:t>
            </w:r>
            <w:proofErr w:type="gramStart"/>
            <w:r>
              <w:rPr>
                <w:sz w:val="20"/>
              </w:rPr>
              <w:t>problem solving</w:t>
            </w:r>
            <w:proofErr w:type="gramEnd"/>
            <w:r>
              <w:rPr>
                <w:sz w:val="20"/>
              </w:rPr>
              <w:t xml:space="preserve"> skills, diplomacy, empathy. </w:t>
            </w:r>
          </w:p>
        </w:tc>
        <w:tc>
          <w:tcPr>
            <w:tcW w:w="1134" w:type="dxa"/>
            <w:tcBorders>
              <w:top w:val="single" w:sz="4" w:space="0" w:color="000000"/>
              <w:left w:val="single" w:sz="4" w:space="0" w:color="000000"/>
              <w:bottom w:val="single" w:sz="4" w:space="0" w:color="000000"/>
              <w:right w:val="single" w:sz="4" w:space="0" w:color="000000"/>
            </w:tcBorders>
          </w:tcPr>
          <w:p w14:paraId="75D9B29F" w14:textId="77777777" w:rsidR="007357C1" w:rsidRDefault="00AE4F49">
            <w:pPr>
              <w:spacing w:after="0" w:line="259" w:lineRule="auto"/>
              <w:ind w:left="0" w:right="51" w:firstLine="0"/>
              <w:jc w:val="center"/>
            </w:pPr>
            <w:r>
              <w:rPr>
                <w:rFonts w:ascii="Wingdings" w:eastAsia="Wingdings" w:hAnsi="Wingdings" w:cs="Wingdings"/>
                <w:color w:val="5A5A59"/>
                <w:sz w:val="20"/>
              </w:rPr>
              <w:t></w:t>
            </w:r>
            <w:r>
              <w:rPr>
                <w:color w:val="5A5A59"/>
                <w:sz w:val="20"/>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3BA670B4" w14:textId="77777777" w:rsidR="007357C1" w:rsidRDefault="00AE4F49">
            <w:pPr>
              <w:spacing w:after="0" w:line="259" w:lineRule="auto"/>
              <w:ind w:left="18" w:firstLine="0"/>
              <w:jc w:val="center"/>
            </w:pPr>
            <w:r>
              <w:rPr>
                <w:sz w:val="24"/>
              </w:rPr>
              <w:t xml:space="preserve"> </w:t>
            </w:r>
          </w:p>
        </w:tc>
        <w:tc>
          <w:tcPr>
            <w:tcW w:w="250" w:type="dxa"/>
            <w:tcBorders>
              <w:top w:val="single" w:sz="4" w:space="0" w:color="000000"/>
              <w:left w:val="single" w:sz="4" w:space="0" w:color="000000"/>
              <w:bottom w:val="single" w:sz="4" w:space="0" w:color="000000"/>
              <w:right w:val="single" w:sz="4" w:space="0" w:color="000000"/>
            </w:tcBorders>
            <w:shd w:val="clear" w:color="auto" w:fill="BFBFBF"/>
          </w:tcPr>
          <w:p w14:paraId="7B3E7571" w14:textId="77777777" w:rsidR="007357C1" w:rsidRDefault="00AE4F49">
            <w:pPr>
              <w:spacing w:after="0" w:line="259" w:lineRule="auto"/>
              <w:ind w:left="17" w:firstLine="0"/>
            </w:pPr>
            <w:r>
              <w:rPr>
                <w:sz w:val="24"/>
              </w:rPr>
              <w:t xml:space="preserve"> </w:t>
            </w:r>
          </w:p>
        </w:tc>
        <w:tc>
          <w:tcPr>
            <w:tcW w:w="1276" w:type="dxa"/>
            <w:tcBorders>
              <w:top w:val="single" w:sz="4" w:space="0" w:color="000000"/>
              <w:left w:val="single" w:sz="4" w:space="0" w:color="000000"/>
              <w:bottom w:val="single" w:sz="4" w:space="0" w:color="000000"/>
              <w:right w:val="single" w:sz="4" w:space="0" w:color="000000"/>
            </w:tcBorders>
            <w:vAlign w:val="center"/>
          </w:tcPr>
          <w:p w14:paraId="262C57E7" w14:textId="77777777" w:rsidR="007357C1" w:rsidRDefault="00AE4F49">
            <w:pPr>
              <w:spacing w:after="0" w:line="259" w:lineRule="auto"/>
              <w:ind w:left="6" w:firstLine="0"/>
              <w:jc w:val="center"/>
            </w:pPr>
            <w:r>
              <w:rPr>
                <w:sz w:val="20"/>
              </w:rPr>
              <w:t xml:space="preserve"> </w:t>
            </w:r>
          </w:p>
        </w:tc>
        <w:tc>
          <w:tcPr>
            <w:tcW w:w="1688" w:type="dxa"/>
            <w:tcBorders>
              <w:top w:val="single" w:sz="4" w:space="0" w:color="000000"/>
              <w:left w:val="single" w:sz="4" w:space="0" w:color="000000"/>
              <w:bottom w:val="single" w:sz="4" w:space="0" w:color="000000"/>
              <w:right w:val="single" w:sz="4" w:space="0" w:color="000000"/>
            </w:tcBorders>
            <w:vAlign w:val="center"/>
          </w:tcPr>
          <w:p w14:paraId="0E350978" w14:textId="77777777" w:rsidR="007357C1" w:rsidRDefault="00AE4F49">
            <w:pPr>
              <w:spacing w:after="0" w:line="259" w:lineRule="auto"/>
              <w:ind w:left="0" w:right="56" w:firstLine="0"/>
              <w:jc w:val="center"/>
            </w:pPr>
            <w:r>
              <w:rPr>
                <w:rFonts w:ascii="Wingdings" w:eastAsia="Wingdings" w:hAnsi="Wingdings" w:cs="Wingdings"/>
                <w:color w:val="5A5A59"/>
                <w:sz w:val="20"/>
              </w:rPr>
              <w:t></w:t>
            </w:r>
            <w:r>
              <w:rPr>
                <w:sz w:val="20"/>
              </w:rPr>
              <w:t xml:space="preserve"> </w:t>
            </w:r>
          </w:p>
        </w:tc>
        <w:tc>
          <w:tcPr>
            <w:tcW w:w="1268" w:type="dxa"/>
            <w:tcBorders>
              <w:top w:val="single" w:sz="4" w:space="0" w:color="000000"/>
              <w:left w:val="single" w:sz="4" w:space="0" w:color="000000"/>
              <w:bottom w:val="single" w:sz="4" w:space="0" w:color="000000"/>
              <w:right w:val="single" w:sz="4" w:space="0" w:color="000000"/>
            </w:tcBorders>
            <w:vAlign w:val="center"/>
          </w:tcPr>
          <w:p w14:paraId="23B8FE30" w14:textId="77777777" w:rsidR="007357C1" w:rsidRDefault="00AE4F49">
            <w:pPr>
              <w:spacing w:after="0" w:line="259" w:lineRule="auto"/>
              <w:ind w:left="0" w:right="50" w:firstLine="0"/>
              <w:jc w:val="center"/>
            </w:pPr>
            <w:r>
              <w:rPr>
                <w:rFonts w:ascii="Wingdings" w:eastAsia="Wingdings" w:hAnsi="Wingdings" w:cs="Wingdings"/>
                <w:color w:val="5A5A59"/>
                <w:sz w:val="20"/>
              </w:rPr>
              <w:t></w:t>
            </w:r>
            <w:r>
              <w:rPr>
                <w:sz w:val="20"/>
              </w:rPr>
              <w:t xml:space="preserve"> </w:t>
            </w:r>
          </w:p>
        </w:tc>
        <w:tc>
          <w:tcPr>
            <w:tcW w:w="1270" w:type="dxa"/>
            <w:tcBorders>
              <w:top w:val="single" w:sz="4" w:space="0" w:color="000000"/>
              <w:left w:val="single" w:sz="4" w:space="0" w:color="000000"/>
              <w:bottom w:val="single" w:sz="4" w:space="0" w:color="000000"/>
              <w:right w:val="single" w:sz="4" w:space="0" w:color="000000"/>
            </w:tcBorders>
            <w:vAlign w:val="center"/>
          </w:tcPr>
          <w:p w14:paraId="0AFC36C1" w14:textId="77777777" w:rsidR="007357C1" w:rsidRDefault="00AE4F49">
            <w:pPr>
              <w:spacing w:after="0" w:line="259" w:lineRule="auto"/>
              <w:ind w:left="0" w:right="52" w:firstLine="0"/>
              <w:jc w:val="center"/>
            </w:pPr>
            <w:r>
              <w:rPr>
                <w:rFonts w:ascii="Wingdings" w:eastAsia="Wingdings" w:hAnsi="Wingdings" w:cs="Wingdings"/>
                <w:color w:val="5A5A59"/>
                <w:sz w:val="20"/>
              </w:rPr>
              <w:t></w:t>
            </w:r>
            <w:r>
              <w:rPr>
                <w:sz w:val="20"/>
              </w:rPr>
              <w:t xml:space="preserve"> </w:t>
            </w:r>
          </w:p>
        </w:tc>
      </w:tr>
      <w:tr w:rsidR="007357C1" w14:paraId="75D434B0" w14:textId="77777777">
        <w:trPr>
          <w:trHeight w:val="286"/>
        </w:trPr>
        <w:tc>
          <w:tcPr>
            <w:tcW w:w="6663" w:type="dxa"/>
            <w:tcBorders>
              <w:top w:val="single" w:sz="4" w:space="0" w:color="000000"/>
              <w:left w:val="single" w:sz="4" w:space="0" w:color="000000"/>
              <w:bottom w:val="single" w:sz="4" w:space="0" w:color="000000"/>
              <w:right w:val="single" w:sz="4" w:space="0" w:color="000000"/>
            </w:tcBorders>
            <w:shd w:val="clear" w:color="auto" w:fill="BFBFBF"/>
          </w:tcPr>
          <w:p w14:paraId="478C5B53" w14:textId="77777777" w:rsidR="007357C1" w:rsidRDefault="00AE4F49">
            <w:pPr>
              <w:spacing w:after="0" w:line="259" w:lineRule="auto"/>
              <w:ind w:left="0" w:firstLine="0"/>
            </w:pPr>
            <w:r>
              <w:rPr>
                <w:b/>
                <w:sz w:val="20"/>
              </w:rPr>
              <w:t>Personal Attributes</w:t>
            </w:r>
            <w:r>
              <w:rPr>
                <w:sz w:val="20"/>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BFBFBF"/>
          </w:tcPr>
          <w:p w14:paraId="6E986234" w14:textId="77777777" w:rsidR="007357C1" w:rsidRDefault="00AE4F49">
            <w:pPr>
              <w:spacing w:after="0" w:line="259" w:lineRule="auto"/>
              <w:ind w:left="16" w:firstLine="0"/>
              <w:jc w:val="center"/>
            </w:pPr>
            <w:r>
              <w:rPr>
                <w:sz w:val="24"/>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BFBFBF"/>
          </w:tcPr>
          <w:p w14:paraId="66FC6A09" w14:textId="77777777" w:rsidR="007357C1" w:rsidRDefault="00AE4F49">
            <w:pPr>
              <w:spacing w:after="0" w:line="259" w:lineRule="auto"/>
              <w:ind w:left="18" w:firstLine="0"/>
              <w:jc w:val="center"/>
            </w:pPr>
            <w:r>
              <w:rPr>
                <w:sz w:val="24"/>
              </w:rPr>
              <w:t xml:space="preserve"> </w:t>
            </w:r>
          </w:p>
        </w:tc>
        <w:tc>
          <w:tcPr>
            <w:tcW w:w="250" w:type="dxa"/>
            <w:tcBorders>
              <w:top w:val="single" w:sz="4" w:space="0" w:color="000000"/>
              <w:left w:val="single" w:sz="4" w:space="0" w:color="000000"/>
              <w:bottom w:val="single" w:sz="4" w:space="0" w:color="000000"/>
              <w:right w:val="single" w:sz="4" w:space="0" w:color="000000"/>
            </w:tcBorders>
            <w:shd w:val="clear" w:color="auto" w:fill="BFBFBF"/>
          </w:tcPr>
          <w:p w14:paraId="7C7CD2ED" w14:textId="77777777" w:rsidR="007357C1" w:rsidRDefault="00AE4F49">
            <w:pPr>
              <w:spacing w:after="0" w:line="259" w:lineRule="auto"/>
              <w:ind w:left="17" w:firstLine="0"/>
            </w:pPr>
            <w:r>
              <w:rPr>
                <w:sz w:val="24"/>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BFBFBF"/>
          </w:tcPr>
          <w:p w14:paraId="5BB4D15F" w14:textId="77777777" w:rsidR="007357C1" w:rsidRDefault="00AE4F49">
            <w:pPr>
              <w:spacing w:after="0" w:line="259" w:lineRule="auto"/>
              <w:ind w:left="17" w:firstLine="0"/>
              <w:jc w:val="center"/>
            </w:pPr>
            <w:r>
              <w:rPr>
                <w:sz w:val="24"/>
              </w:rPr>
              <w:t xml:space="preserve"> </w:t>
            </w:r>
          </w:p>
        </w:tc>
        <w:tc>
          <w:tcPr>
            <w:tcW w:w="1688" w:type="dxa"/>
            <w:tcBorders>
              <w:top w:val="single" w:sz="4" w:space="0" w:color="000000"/>
              <w:left w:val="single" w:sz="4" w:space="0" w:color="000000"/>
              <w:bottom w:val="single" w:sz="4" w:space="0" w:color="000000"/>
              <w:right w:val="single" w:sz="4" w:space="0" w:color="000000"/>
            </w:tcBorders>
            <w:shd w:val="clear" w:color="auto" w:fill="BFBFBF"/>
          </w:tcPr>
          <w:p w14:paraId="42D10C58" w14:textId="77777777" w:rsidR="007357C1" w:rsidRDefault="00AE4F49">
            <w:pPr>
              <w:spacing w:after="0" w:line="259" w:lineRule="auto"/>
              <w:ind w:left="11" w:firstLine="0"/>
              <w:jc w:val="center"/>
            </w:pPr>
            <w:r>
              <w:rPr>
                <w:sz w:val="24"/>
              </w:rPr>
              <w:t xml:space="preserve"> </w:t>
            </w:r>
          </w:p>
        </w:tc>
        <w:tc>
          <w:tcPr>
            <w:tcW w:w="1268" w:type="dxa"/>
            <w:tcBorders>
              <w:top w:val="single" w:sz="4" w:space="0" w:color="000000"/>
              <w:left w:val="single" w:sz="4" w:space="0" w:color="000000"/>
              <w:bottom w:val="single" w:sz="4" w:space="0" w:color="000000"/>
              <w:right w:val="single" w:sz="4" w:space="0" w:color="000000"/>
            </w:tcBorders>
            <w:shd w:val="clear" w:color="auto" w:fill="BFBFBF"/>
          </w:tcPr>
          <w:p w14:paraId="68D355D9" w14:textId="77777777" w:rsidR="007357C1" w:rsidRDefault="00AE4F49">
            <w:pPr>
              <w:spacing w:after="0" w:line="259" w:lineRule="auto"/>
              <w:ind w:left="16" w:firstLine="0"/>
              <w:jc w:val="center"/>
            </w:pPr>
            <w:r>
              <w:rPr>
                <w:sz w:val="24"/>
              </w:rPr>
              <w:t xml:space="preserve"> </w:t>
            </w:r>
          </w:p>
        </w:tc>
        <w:tc>
          <w:tcPr>
            <w:tcW w:w="1270" w:type="dxa"/>
            <w:tcBorders>
              <w:top w:val="single" w:sz="4" w:space="0" w:color="000000"/>
              <w:left w:val="single" w:sz="4" w:space="0" w:color="000000"/>
              <w:bottom w:val="single" w:sz="4" w:space="0" w:color="000000"/>
              <w:right w:val="single" w:sz="4" w:space="0" w:color="000000"/>
            </w:tcBorders>
            <w:shd w:val="clear" w:color="auto" w:fill="BFBFBF"/>
          </w:tcPr>
          <w:p w14:paraId="0E91436C" w14:textId="77777777" w:rsidR="007357C1" w:rsidRDefault="00AE4F49">
            <w:pPr>
              <w:spacing w:after="0" w:line="259" w:lineRule="auto"/>
              <w:ind w:left="14" w:firstLine="0"/>
              <w:jc w:val="center"/>
            </w:pPr>
            <w:r>
              <w:rPr>
                <w:sz w:val="24"/>
              </w:rPr>
              <w:t xml:space="preserve"> </w:t>
            </w:r>
          </w:p>
        </w:tc>
      </w:tr>
      <w:tr w:rsidR="007357C1" w14:paraId="6AE37B5A" w14:textId="77777777">
        <w:trPr>
          <w:trHeight w:val="555"/>
        </w:trPr>
        <w:tc>
          <w:tcPr>
            <w:tcW w:w="6663" w:type="dxa"/>
            <w:tcBorders>
              <w:top w:val="single" w:sz="4" w:space="0" w:color="000000"/>
              <w:left w:val="single" w:sz="4" w:space="0" w:color="000000"/>
              <w:bottom w:val="single" w:sz="4" w:space="0" w:color="000000"/>
              <w:right w:val="single" w:sz="4" w:space="0" w:color="000000"/>
            </w:tcBorders>
            <w:vAlign w:val="center"/>
          </w:tcPr>
          <w:p w14:paraId="68F63574" w14:textId="77777777" w:rsidR="007357C1" w:rsidRDefault="00AE4F49">
            <w:pPr>
              <w:spacing w:after="0" w:line="259" w:lineRule="auto"/>
              <w:ind w:left="0" w:firstLine="0"/>
            </w:pPr>
            <w:r>
              <w:rPr>
                <w:sz w:val="20"/>
              </w:rPr>
              <w:t xml:space="preserve">Suitable to work with children and young people </w:t>
            </w:r>
          </w:p>
        </w:tc>
        <w:tc>
          <w:tcPr>
            <w:tcW w:w="1134" w:type="dxa"/>
            <w:tcBorders>
              <w:top w:val="single" w:sz="4" w:space="0" w:color="000000"/>
              <w:left w:val="single" w:sz="4" w:space="0" w:color="000000"/>
              <w:bottom w:val="single" w:sz="4" w:space="0" w:color="000000"/>
              <w:right w:val="single" w:sz="4" w:space="0" w:color="000000"/>
            </w:tcBorders>
            <w:vAlign w:val="center"/>
          </w:tcPr>
          <w:p w14:paraId="486D842C" w14:textId="77777777" w:rsidR="007357C1" w:rsidRDefault="00AE4F49">
            <w:pPr>
              <w:spacing w:after="0" w:line="259" w:lineRule="auto"/>
              <w:ind w:left="0" w:right="51" w:firstLine="0"/>
              <w:jc w:val="center"/>
            </w:pPr>
            <w:r>
              <w:rPr>
                <w:rFonts w:ascii="Wingdings" w:eastAsia="Wingdings" w:hAnsi="Wingdings" w:cs="Wingdings"/>
                <w:color w:val="5A5A59"/>
                <w:sz w:val="20"/>
              </w:rPr>
              <w:t></w:t>
            </w:r>
            <w:r>
              <w:rPr>
                <w:sz w:val="20"/>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14:paraId="2C746E71" w14:textId="77777777" w:rsidR="007357C1" w:rsidRDefault="00AE4F49">
            <w:pPr>
              <w:spacing w:after="0" w:line="259" w:lineRule="auto"/>
              <w:ind w:left="7" w:firstLine="0"/>
              <w:jc w:val="center"/>
            </w:pPr>
            <w:r>
              <w:rPr>
                <w:sz w:val="20"/>
              </w:rPr>
              <w:t xml:space="preserve"> </w:t>
            </w:r>
          </w:p>
        </w:tc>
        <w:tc>
          <w:tcPr>
            <w:tcW w:w="250"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09BDB275" w14:textId="77777777" w:rsidR="007357C1" w:rsidRDefault="00AE4F49">
            <w:pPr>
              <w:spacing w:after="0" w:line="259" w:lineRule="auto"/>
              <w:ind w:left="5" w:firstLine="0"/>
              <w:jc w:val="center"/>
            </w:pPr>
            <w:r>
              <w:rPr>
                <w:sz w:val="20"/>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4D73D7F8" w14:textId="77777777" w:rsidR="007357C1" w:rsidRDefault="00AE4F49">
            <w:pPr>
              <w:spacing w:after="0" w:line="259" w:lineRule="auto"/>
              <w:ind w:left="5" w:right="18" w:firstLine="0"/>
              <w:jc w:val="center"/>
            </w:pPr>
            <w:r>
              <w:rPr>
                <w:rFonts w:ascii="Wingdings" w:eastAsia="Wingdings" w:hAnsi="Wingdings" w:cs="Wingdings"/>
                <w:color w:val="5A5A59"/>
                <w:sz w:val="20"/>
              </w:rPr>
              <w:t></w:t>
            </w:r>
            <w:r>
              <w:rPr>
                <w:sz w:val="14"/>
              </w:rPr>
              <w:t>Criminal records check via DBS</w:t>
            </w:r>
            <w:r>
              <w:rPr>
                <w:sz w:val="20"/>
              </w:rPr>
              <w:t xml:space="preserve"> </w:t>
            </w:r>
          </w:p>
        </w:tc>
        <w:tc>
          <w:tcPr>
            <w:tcW w:w="1688" w:type="dxa"/>
            <w:tcBorders>
              <w:top w:val="single" w:sz="4" w:space="0" w:color="000000"/>
              <w:left w:val="single" w:sz="4" w:space="0" w:color="000000"/>
              <w:bottom w:val="single" w:sz="4" w:space="0" w:color="000000"/>
              <w:right w:val="single" w:sz="4" w:space="0" w:color="000000"/>
            </w:tcBorders>
            <w:vAlign w:val="center"/>
          </w:tcPr>
          <w:p w14:paraId="70311809" w14:textId="77777777" w:rsidR="007357C1" w:rsidRDefault="00AE4F49">
            <w:pPr>
              <w:spacing w:after="0" w:line="259" w:lineRule="auto"/>
              <w:ind w:left="0" w:right="56" w:firstLine="0"/>
              <w:jc w:val="center"/>
            </w:pPr>
            <w:r>
              <w:rPr>
                <w:rFonts w:ascii="Wingdings" w:eastAsia="Wingdings" w:hAnsi="Wingdings" w:cs="Wingdings"/>
                <w:color w:val="5A5A59"/>
                <w:sz w:val="20"/>
              </w:rPr>
              <w:t></w:t>
            </w:r>
            <w:r>
              <w:rPr>
                <w:sz w:val="20"/>
              </w:rPr>
              <w:t xml:space="preserve"> </w:t>
            </w:r>
          </w:p>
        </w:tc>
        <w:tc>
          <w:tcPr>
            <w:tcW w:w="1268" w:type="dxa"/>
            <w:tcBorders>
              <w:top w:val="single" w:sz="4" w:space="0" w:color="000000"/>
              <w:left w:val="single" w:sz="4" w:space="0" w:color="000000"/>
              <w:bottom w:val="single" w:sz="4" w:space="0" w:color="000000"/>
              <w:right w:val="single" w:sz="4" w:space="0" w:color="000000"/>
            </w:tcBorders>
            <w:vAlign w:val="center"/>
          </w:tcPr>
          <w:p w14:paraId="26741465" w14:textId="77777777" w:rsidR="007357C1" w:rsidRDefault="00AE4F49">
            <w:pPr>
              <w:spacing w:after="0" w:line="259" w:lineRule="auto"/>
              <w:ind w:left="0" w:right="50" w:firstLine="0"/>
              <w:jc w:val="center"/>
            </w:pPr>
            <w:r>
              <w:rPr>
                <w:rFonts w:ascii="Wingdings" w:eastAsia="Wingdings" w:hAnsi="Wingdings" w:cs="Wingdings"/>
                <w:color w:val="5A5A59"/>
                <w:sz w:val="20"/>
              </w:rPr>
              <w:t></w:t>
            </w:r>
            <w:r>
              <w:rPr>
                <w:sz w:val="20"/>
              </w:rPr>
              <w:t xml:space="preserve"> </w:t>
            </w:r>
          </w:p>
        </w:tc>
        <w:tc>
          <w:tcPr>
            <w:tcW w:w="1270" w:type="dxa"/>
            <w:tcBorders>
              <w:top w:val="single" w:sz="4" w:space="0" w:color="000000"/>
              <w:left w:val="single" w:sz="4" w:space="0" w:color="000000"/>
              <w:bottom w:val="single" w:sz="4" w:space="0" w:color="000000"/>
              <w:right w:val="single" w:sz="4" w:space="0" w:color="000000"/>
            </w:tcBorders>
            <w:vAlign w:val="center"/>
          </w:tcPr>
          <w:p w14:paraId="4E3F3BBC" w14:textId="77777777" w:rsidR="007357C1" w:rsidRDefault="00AE4F49">
            <w:pPr>
              <w:spacing w:after="0" w:line="259" w:lineRule="auto"/>
              <w:ind w:left="0" w:right="52" w:firstLine="0"/>
              <w:jc w:val="center"/>
            </w:pPr>
            <w:r>
              <w:rPr>
                <w:rFonts w:ascii="Wingdings" w:eastAsia="Wingdings" w:hAnsi="Wingdings" w:cs="Wingdings"/>
                <w:color w:val="5A5A59"/>
                <w:sz w:val="20"/>
              </w:rPr>
              <w:t></w:t>
            </w:r>
            <w:r>
              <w:rPr>
                <w:sz w:val="20"/>
              </w:rPr>
              <w:t xml:space="preserve"> </w:t>
            </w:r>
          </w:p>
        </w:tc>
      </w:tr>
      <w:tr w:rsidR="007357C1" w14:paraId="0C67E78F" w14:textId="77777777">
        <w:trPr>
          <w:trHeight w:val="509"/>
        </w:trPr>
        <w:tc>
          <w:tcPr>
            <w:tcW w:w="6663" w:type="dxa"/>
            <w:tcBorders>
              <w:top w:val="single" w:sz="4" w:space="0" w:color="000000"/>
              <w:left w:val="single" w:sz="4" w:space="0" w:color="000000"/>
              <w:bottom w:val="single" w:sz="4" w:space="0" w:color="000000"/>
              <w:right w:val="single" w:sz="4" w:space="0" w:color="000000"/>
            </w:tcBorders>
          </w:tcPr>
          <w:p w14:paraId="340026A7" w14:textId="77777777" w:rsidR="007357C1" w:rsidRDefault="00AE4F49">
            <w:pPr>
              <w:spacing w:after="0" w:line="259" w:lineRule="auto"/>
              <w:ind w:left="0" w:firstLine="0"/>
            </w:pPr>
            <w:r>
              <w:rPr>
                <w:sz w:val="20"/>
              </w:rPr>
              <w:t xml:space="preserve">A passion for putting students at the heart of everything as well as a passion for FE, quality improvement and quality of delivery. </w:t>
            </w:r>
          </w:p>
        </w:tc>
        <w:tc>
          <w:tcPr>
            <w:tcW w:w="1134" w:type="dxa"/>
            <w:tcBorders>
              <w:top w:val="single" w:sz="4" w:space="0" w:color="000000"/>
              <w:left w:val="single" w:sz="4" w:space="0" w:color="000000"/>
              <w:bottom w:val="single" w:sz="4" w:space="0" w:color="000000"/>
              <w:right w:val="single" w:sz="4" w:space="0" w:color="000000"/>
            </w:tcBorders>
          </w:tcPr>
          <w:p w14:paraId="04D7B15C" w14:textId="77777777" w:rsidR="007357C1" w:rsidRDefault="00AE4F49">
            <w:pPr>
              <w:spacing w:after="0" w:line="259" w:lineRule="auto"/>
              <w:ind w:left="0" w:right="51" w:firstLine="0"/>
              <w:jc w:val="center"/>
            </w:pPr>
            <w:r>
              <w:rPr>
                <w:rFonts w:ascii="Wingdings" w:eastAsia="Wingdings" w:hAnsi="Wingdings" w:cs="Wingdings"/>
                <w:color w:val="5A5A59"/>
                <w:sz w:val="20"/>
              </w:rPr>
              <w:t></w:t>
            </w:r>
            <w:r>
              <w:rPr>
                <w:color w:val="5A5A59"/>
                <w:sz w:val="20"/>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14:paraId="61BBBDFB" w14:textId="77777777" w:rsidR="007357C1" w:rsidRDefault="00AE4F49">
            <w:pPr>
              <w:spacing w:after="0" w:line="259" w:lineRule="auto"/>
              <w:ind w:left="7" w:firstLine="0"/>
              <w:jc w:val="center"/>
            </w:pPr>
            <w:r>
              <w:rPr>
                <w:sz w:val="20"/>
              </w:rPr>
              <w:t xml:space="preserve"> </w:t>
            </w:r>
          </w:p>
        </w:tc>
        <w:tc>
          <w:tcPr>
            <w:tcW w:w="250"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7A7442C9" w14:textId="77777777" w:rsidR="007357C1" w:rsidRDefault="00AE4F49">
            <w:pPr>
              <w:spacing w:after="0" w:line="259" w:lineRule="auto"/>
              <w:ind w:left="5" w:firstLine="0"/>
              <w:jc w:val="center"/>
            </w:pPr>
            <w:r>
              <w:rPr>
                <w:sz w:val="20"/>
              </w:rPr>
              <w:t xml:space="preserve"> </w:t>
            </w:r>
          </w:p>
        </w:tc>
        <w:tc>
          <w:tcPr>
            <w:tcW w:w="1276" w:type="dxa"/>
            <w:tcBorders>
              <w:top w:val="single" w:sz="4" w:space="0" w:color="000000"/>
              <w:left w:val="single" w:sz="4" w:space="0" w:color="000000"/>
              <w:bottom w:val="single" w:sz="4" w:space="0" w:color="000000"/>
              <w:right w:val="single" w:sz="4" w:space="0" w:color="000000"/>
            </w:tcBorders>
            <w:vAlign w:val="center"/>
          </w:tcPr>
          <w:p w14:paraId="59331BD8" w14:textId="77777777" w:rsidR="007357C1" w:rsidRDefault="00AE4F49">
            <w:pPr>
              <w:spacing w:after="0" w:line="259" w:lineRule="auto"/>
              <w:ind w:left="6" w:firstLine="0"/>
              <w:jc w:val="center"/>
            </w:pPr>
            <w:r>
              <w:rPr>
                <w:sz w:val="20"/>
              </w:rPr>
              <w:t xml:space="preserve"> </w:t>
            </w:r>
          </w:p>
        </w:tc>
        <w:tc>
          <w:tcPr>
            <w:tcW w:w="1688" w:type="dxa"/>
            <w:tcBorders>
              <w:top w:val="single" w:sz="4" w:space="0" w:color="000000"/>
              <w:left w:val="single" w:sz="4" w:space="0" w:color="000000"/>
              <w:bottom w:val="single" w:sz="4" w:space="0" w:color="000000"/>
              <w:right w:val="single" w:sz="4" w:space="0" w:color="000000"/>
            </w:tcBorders>
            <w:vAlign w:val="center"/>
          </w:tcPr>
          <w:p w14:paraId="18C00D01" w14:textId="77777777" w:rsidR="007357C1" w:rsidRDefault="00AE4F49">
            <w:pPr>
              <w:spacing w:after="0" w:line="259" w:lineRule="auto"/>
              <w:ind w:left="0" w:right="56" w:firstLine="0"/>
              <w:jc w:val="center"/>
            </w:pPr>
            <w:r>
              <w:rPr>
                <w:rFonts w:ascii="Wingdings" w:eastAsia="Wingdings" w:hAnsi="Wingdings" w:cs="Wingdings"/>
                <w:color w:val="5A5A59"/>
                <w:sz w:val="20"/>
              </w:rPr>
              <w:t></w:t>
            </w:r>
            <w:r>
              <w:rPr>
                <w:sz w:val="20"/>
              </w:rPr>
              <w:t xml:space="preserve"> </w:t>
            </w:r>
          </w:p>
        </w:tc>
        <w:tc>
          <w:tcPr>
            <w:tcW w:w="1268" w:type="dxa"/>
            <w:tcBorders>
              <w:top w:val="single" w:sz="4" w:space="0" w:color="000000"/>
              <w:left w:val="single" w:sz="4" w:space="0" w:color="000000"/>
              <w:bottom w:val="single" w:sz="4" w:space="0" w:color="000000"/>
              <w:right w:val="single" w:sz="4" w:space="0" w:color="000000"/>
            </w:tcBorders>
            <w:vAlign w:val="center"/>
          </w:tcPr>
          <w:p w14:paraId="1ABFA98B" w14:textId="77777777" w:rsidR="007357C1" w:rsidRDefault="00AE4F49">
            <w:pPr>
              <w:spacing w:after="0" w:line="259" w:lineRule="auto"/>
              <w:ind w:left="0" w:right="50" w:firstLine="0"/>
              <w:jc w:val="center"/>
            </w:pPr>
            <w:r>
              <w:rPr>
                <w:rFonts w:ascii="Wingdings" w:eastAsia="Wingdings" w:hAnsi="Wingdings" w:cs="Wingdings"/>
                <w:color w:val="5A5A59"/>
                <w:sz w:val="20"/>
              </w:rPr>
              <w:t></w:t>
            </w:r>
            <w:r>
              <w:rPr>
                <w:sz w:val="20"/>
              </w:rPr>
              <w:t xml:space="preserve"> </w:t>
            </w:r>
          </w:p>
        </w:tc>
        <w:tc>
          <w:tcPr>
            <w:tcW w:w="1270" w:type="dxa"/>
            <w:tcBorders>
              <w:top w:val="single" w:sz="4" w:space="0" w:color="000000"/>
              <w:left w:val="single" w:sz="4" w:space="0" w:color="000000"/>
              <w:bottom w:val="single" w:sz="4" w:space="0" w:color="000000"/>
              <w:right w:val="single" w:sz="4" w:space="0" w:color="000000"/>
            </w:tcBorders>
            <w:vAlign w:val="center"/>
          </w:tcPr>
          <w:p w14:paraId="45D80C97" w14:textId="77777777" w:rsidR="007357C1" w:rsidRDefault="00AE4F49">
            <w:pPr>
              <w:spacing w:after="0" w:line="259" w:lineRule="auto"/>
              <w:ind w:left="0" w:right="52" w:firstLine="0"/>
              <w:jc w:val="center"/>
            </w:pPr>
            <w:r>
              <w:rPr>
                <w:rFonts w:ascii="Wingdings" w:eastAsia="Wingdings" w:hAnsi="Wingdings" w:cs="Wingdings"/>
                <w:color w:val="5A5A59"/>
                <w:sz w:val="20"/>
              </w:rPr>
              <w:t></w:t>
            </w:r>
            <w:r>
              <w:rPr>
                <w:sz w:val="20"/>
              </w:rPr>
              <w:t xml:space="preserve"> </w:t>
            </w:r>
          </w:p>
        </w:tc>
      </w:tr>
      <w:tr w:rsidR="007357C1" w14:paraId="7406F2E1" w14:textId="77777777">
        <w:trPr>
          <w:trHeight w:val="320"/>
        </w:trPr>
        <w:tc>
          <w:tcPr>
            <w:tcW w:w="6663" w:type="dxa"/>
            <w:tcBorders>
              <w:top w:val="nil"/>
              <w:left w:val="nil"/>
              <w:bottom w:val="single" w:sz="17" w:space="0" w:color="000000"/>
              <w:right w:val="nil"/>
            </w:tcBorders>
          </w:tcPr>
          <w:p w14:paraId="092AFF3E" w14:textId="4778CEC9" w:rsidR="007357C1" w:rsidRDefault="007357C1">
            <w:pPr>
              <w:spacing w:after="0" w:line="259" w:lineRule="auto"/>
              <w:ind w:left="1" w:firstLine="0"/>
            </w:pPr>
          </w:p>
        </w:tc>
        <w:tc>
          <w:tcPr>
            <w:tcW w:w="1134" w:type="dxa"/>
            <w:tcBorders>
              <w:top w:val="nil"/>
              <w:left w:val="nil"/>
              <w:bottom w:val="single" w:sz="17" w:space="0" w:color="000000"/>
              <w:right w:val="nil"/>
            </w:tcBorders>
          </w:tcPr>
          <w:p w14:paraId="518E9A08" w14:textId="77777777" w:rsidR="007357C1" w:rsidRDefault="007357C1">
            <w:pPr>
              <w:spacing w:after="160" w:line="259" w:lineRule="auto"/>
              <w:ind w:left="0" w:firstLine="0"/>
            </w:pPr>
          </w:p>
        </w:tc>
        <w:tc>
          <w:tcPr>
            <w:tcW w:w="1134" w:type="dxa"/>
            <w:tcBorders>
              <w:top w:val="nil"/>
              <w:left w:val="nil"/>
              <w:bottom w:val="single" w:sz="17" w:space="0" w:color="000000"/>
              <w:right w:val="nil"/>
            </w:tcBorders>
          </w:tcPr>
          <w:p w14:paraId="66B7FAB2" w14:textId="77777777" w:rsidR="007357C1" w:rsidRDefault="007357C1">
            <w:pPr>
              <w:spacing w:after="160" w:line="259" w:lineRule="auto"/>
              <w:ind w:left="0" w:firstLine="0"/>
            </w:pPr>
          </w:p>
        </w:tc>
        <w:tc>
          <w:tcPr>
            <w:tcW w:w="250" w:type="dxa"/>
            <w:tcBorders>
              <w:top w:val="nil"/>
              <w:left w:val="nil"/>
              <w:bottom w:val="single" w:sz="17" w:space="0" w:color="000000"/>
              <w:right w:val="single" w:sz="17" w:space="0" w:color="000000"/>
            </w:tcBorders>
          </w:tcPr>
          <w:p w14:paraId="3B197E0B" w14:textId="77777777" w:rsidR="007357C1" w:rsidRDefault="007357C1">
            <w:pPr>
              <w:spacing w:after="160" w:line="259" w:lineRule="auto"/>
              <w:ind w:left="0" w:firstLine="0"/>
            </w:pPr>
          </w:p>
        </w:tc>
        <w:tc>
          <w:tcPr>
            <w:tcW w:w="1276" w:type="dxa"/>
            <w:tcBorders>
              <w:top w:val="single" w:sz="17" w:space="0" w:color="000000"/>
              <w:left w:val="single" w:sz="17" w:space="0" w:color="000000"/>
              <w:bottom w:val="single" w:sz="17" w:space="0" w:color="000000"/>
              <w:right w:val="nil"/>
            </w:tcBorders>
          </w:tcPr>
          <w:p w14:paraId="5C053DBE" w14:textId="77777777" w:rsidR="007357C1" w:rsidRDefault="007357C1">
            <w:pPr>
              <w:spacing w:after="160" w:line="259" w:lineRule="auto"/>
              <w:ind w:left="0" w:firstLine="0"/>
            </w:pPr>
          </w:p>
        </w:tc>
        <w:tc>
          <w:tcPr>
            <w:tcW w:w="2956" w:type="dxa"/>
            <w:gridSpan w:val="2"/>
            <w:tcBorders>
              <w:top w:val="single" w:sz="17" w:space="0" w:color="000000"/>
              <w:left w:val="nil"/>
              <w:bottom w:val="single" w:sz="17" w:space="0" w:color="000000"/>
              <w:right w:val="nil"/>
            </w:tcBorders>
          </w:tcPr>
          <w:p w14:paraId="501E8261" w14:textId="77777777" w:rsidR="007357C1" w:rsidRDefault="00AE4F49">
            <w:pPr>
              <w:spacing w:after="0" w:line="259" w:lineRule="auto"/>
              <w:ind w:left="0" w:right="94" w:firstLine="0"/>
              <w:jc w:val="center"/>
            </w:pPr>
            <w:r>
              <w:rPr>
                <w:b/>
                <w:sz w:val="20"/>
              </w:rPr>
              <w:t xml:space="preserve">ASSESSMENT METHOD </w:t>
            </w:r>
          </w:p>
        </w:tc>
        <w:tc>
          <w:tcPr>
            <w:tcW w:w="1270" w:type="dxa"/>
            <w:tcBorders>
              <w:top w:val="single" w:sz="17" w:space="0" w:color="000000"/>
              <w:left w:val="nil"/>
              <w:bottom w:val="single" w:sz="17" w:space="0" w:color="000000"/>
              <w:right w:val="single" w:sz="17" w:space="0" w:color="000000"/>
            </w:tcBorders>
          </w:tcPr>
          <w:p w14:paraId="3D7CB3B5" w14:textId="77777777" w:rsidR="007357C1" w:rsidRDefault="007357C1">
            <w:pPr>
              <w:spacing w:after="160" w:line="259" w:lineRule="auto"/>
              <w:ind w:left="0" w:firstLine="0"/>
            </w:pPr>
          </w:p>
        </w:tc>
      </w:tr>
      <w:tr w:rsidR="007357C1" w14:paraId="775C60D1" w14:textId="77777777">
        <w:trPr>
          <w:trHeight w:val="534"/>
        </w:trPr>
        <w:tc>
          <w:tcPr>
            <w:tcW w:w="6663" w:type="dxa"/>
            <w:tcBorders>
              <w:top w:val="single" w:sz="17" w:space="0" w:color="000000"/>
              <w:left w:val="single" w:sz="17" w:space="0" w:color="000000"/>
              <w:bottom w:val="single" w:sz="17" w:space="0" w:color="000000"/>
              <w:right w:val="single" w:sz="4" w:space="0" w:color="000000"/>
            </w:tcBorders>
            <w:vAlign w:val="center"/>
          </w:tcPr>
          <w:p w14:paraId="49A0908F" w14:textId="77777777" w:rsidR="007357C1" w:rsidRDefault="00AE4F49">
            <w:pPr>
              <w:spacing w:after="0" w:line="259" w:lineRule="auto"/>
              <w:ind w:left="1" w:firstLine="0"/>
            </w:pPr>
            <w:r>
              <w:rPr>
                <w:sz w:val="20"/>
              </w:rPr>
              <w:t xml:space="preserve"> </w:t>
            </w:r>
          </w:p>
        </w:tc>
        <w:tc>
          <w:tcPr>
            <w:tcW w:w="1134" w:type="dxa"/>
            <w:tcBorders>
              <w:top w:val="single" w:sz="17" w:space="0" w:color="000000"/>
              <w:left w:val="single" w:sz="4" w:space="0" w:color="000000"/>
              <w:bottom w:val="single" w:sz="17" w:space="0" w:color="000000"/>
              <w:right w:val="single" w:sz="4" w:space="0" w:color="000000"/>
            </w:tcBorders>
            <w:vAlign w:val="center"/>
          </w:tcPr>
          <w:p w14:paraId="2FD68A4D" w14:textId="77777777" w:rsidR="007357C1" w:rsidRDefault="00AE4F49">
            <w:pPr>
              <w:spacing w:after="0" w:line="259" w:lineRule="auto"/>
              <w:ind w:left="20" w:firstLine="0"/>
            </w:pPr>
            <w:r>
              <w:rPr>
                <w:b/>
                <w:sz w:val="20"/>
              </w:rPr>
              <w:t xml:space="preserve">Essential </w:t>
            </w:r>
          </w:p>
        </w:tc>
        <w:tc>
          <w:tcPr>
            <w:tcW w:w="1134" w:type="dxa"/>
            <w:tcBorders>
              <w:top w:val="single" w:sz="17" w:space="0" w:color="000000"/>
              <w:left w:val="single" w:sz="4" w:space="0" w:color="000000"/>
              <w:bottom w:val="single" w:sz="17" w:space="0" w:color="000000"/>
              <w:right w:val="single" w:sz="4" w:space="0" w:color="000000"/>
            </w:tcBorders>
            <w:vAlign w:val="center"/>
          </w:tcPr>
          <w:p w14:paraId="54848955" w14:textId="77777777" w:rsidR="007357C1" w:rsidRDefault="00AE4F49">
            <w:pPr>
              <w:spacing w:after="0" w:line="259" w:lineRule="auto"/>
              <w:ind w:left="8" w:firstLine="0"/>
            </w:pPr>
            <w:r>
              <w:rPr>
                <w:b/>
                <w:sz w:val="20"/>
              </w:rPr>
              <w:t xml:space="preserve">Desirable </w:t>
            </w:r>
          </w:p>
        </w:tc>
        <w:tc>
          <w:tcPr>
            <w:tcW w:w="250" w:type="dxa"/>
            <w:tcBorders>
              <w:top w:val="single" w:sz="17" w:space="0" w:color="000000"/>
              <w:left w:val="single" w:sz="4" w:space="0" w:color="000000"/>
              <w:bottom w:val="single" w:sz="17" w:space="0" w:color="000000"/>
              <w:right w:val="single" w:sz="4" w:space="0" w:color="000000"/>
            </w:tcBorders>
            <w:shd w:val="clear" w:color="auto" w:fill="BFBFBF"/>
            <w:vAlign w:val="center"/>
          </w:tcPr>
          <w:p w14:paraId="7B956827" w14:textId="77777777" w:rsidR="007357C1" w:rsidRDefault="00AE4F49">
            <w:pPr>
              <w:spacing w:after="0" w:line="259" w:lineRule="auto"/>
              <w:ind w:left="0" w:firstLine="0"/>
            </w:pPr>
            <w:r>
              <w:rPr>
                <w:b/>
                <w:sz w:val="20"/>
              </w:rPr>
              <w:t xml:space="preserve"> </w:t>
            </w:r>
          </w:p>
        </w:tc>
        <w:tc>
          <w:tcPr>
            <w:tcW w:w="1276" w:type="dxa"/>
            <w:tcBorders>
              <w:top w:val="single" w:sz="17" w:space="0" w:color="000000"/>
              <w:left w:val="single" w:sz="4" w:space="0" w:color="000000"/>
              <w:bottom w:val="single" w:sz="17" w:space="0" w:color="000000"/>
              <w:right w:val="single" w:sz="4" w:space="0" w:color="000000"/>
            </w:tcBorders>
            <w:vAlign w:val="center"/>
          </w:tcPr>
          <w:p w14:paraId="2DC99E0D" w14:textId="77777777" w:rsidR="007357C1" w:rsidRDefault="00AE4F49">
            <w:pPr>
              <w:spacing w:after="0" w:line="259" w:lineRule="auto"/>
              <w:ind w:left="42" w:firstLine="0"/>
            </w:pPr>
            <w:r>
              <w:rPr>
                <w:b/>
                <w:sz w:val="20"/>
              </w:rPr>
              <w:t xml:space="preserve">Certificate </w:t>
            </w:r>
          </w:p>
        </w:tc>
        <w:tc>
          <w:tcPr>
            <w:tcW w:w="1688" w:type="dxa"/>
            <w:tcBorders>
              <w:top w:val="single" w:sz="17" w:space="0" w:color="000000"/>
              <w:left w:val="single" w:sz="4" w:space="0" w:color="000000"/>
              <w:bottom w:val="single" w:sz="17" w:space="0" w:color="000000"/>
              <w:right w:val="single" w:sz="4" w:space="0" w:color="000000"/>
            </w:tcBorders>
          </w:tcPr>
          <w:p w14:paraId="2AC11232" w14:textId="77777777" w:rsidR="007357C1" w:rsidRDefault="00AE4F49">
            <w:pPr>
              <w:spacing w:after="0" w:line="259" w:lineRule="auto"/>
              <w:ind w:left="0" w:firstLine="0"/>
              <w:jc w:val="center"/>
            </w:pPr>
            <w:r>
              <w:rPr>
                <w:b/>
                <w:sz w:val="20"/>
              </w:rPr>
              <w:t xml:space="preserve">Application Documents </w:t>
            </w:r>
          </w:p>
        </w:tc>
        <w:tc>
          <w:tcPr>
            <w:tcW w:w="1268" w:type="dxa"/>
            <w:tcBorders>
              <w:top w:val="single" w:sz="17" w:space="0" w:color="000000"/>
              <w:left w:val="single" w:sz="4" w:space="0" w:color="000000"/>
              <w:bottom w:val="single" w:sz="17" w:space="0" w:color="000000"/>
              <w:right w:val="single" w:sz="4" w:space="0" w:color="000000"/>
            </w:tcBorders>
            <w:vAlign w:val="center"/>
          </w:tcPr>
          <w:p w14:paraId="4BE3C7DA" w14:textId="77777777" w:rsidR="007357C1" w:rsidRDefault="00AE4F49">
            <w:pPr>
              <w:spacing w:after="0" w:line="259" w:lineRule="auto"/>
              <w:ind w:left="42" w:firstLine="0"/>
            </w:pPr>
            <w:r>
              <w:rPr>
                <w:b/>
                <w:sz w:val="20"/>
              </w:rPr>
              <w:t xml:space="preserve">Reference </w:t>
            </w:r>
          </w:p>
        </w:tc>
        <w:tc>
          <w:tcPr>
            <w:tcW w:w="1270" w:type="dxa"/>
            <w:tcBorders>
              <w:top w:val="single" w:sz="17" w:space="0" w:color="000000"/>
              <w:left w:val="single" w:sz="4" w:space="0" w:color="000000"/>
              <w:bottom w:val="single" w:sz="17" w:space="0" w:color="000000"/>
              <w:right w:val="single" w:sz="17" w:space="0" w:color="000000"/>
            </w:tcBorders>
          </w:tcPr>
          <w:p w14:paraId="7C76DF2B" w14:textId="77777777" w:rsidR="007357C1" w:rsidRDefault="00AE4F49">
            <w:pPr>
              <w:spacing w:after="0" w:line="259" w:lineRule="auto"/>
              <w:ind w:left="0" w:firstLine="0"/>
              <w:jc w:val="center"/>
            </w:pPr>
            <w:r>
              <w:rPr>
                <w:b/>
                <w:sz w:val="20"/>
              </w:rPr>
              <w:t xml:space="preserve">Selection Process </w:t>
            </w:r>
          </w:p>
        </w:tc>
      </w:tr>
      <w:tr w:rsidR="007357C1" w14:paraId="5EC8D16E" w14:textId="77777777">
        <w:trPr>
          <w:trHeight w:val="498"/>
        </w:trPr>
        <w:tc>
          <w:tcPr>
            <w:tcW w:w="6663" w:type="dxa"/>
            <w:tcBorders>
              <w:top w:val="single" w:sz="17" w:space="0" w:color="000000"/>
              <w:left w:val="single" w:sz="4" w:space="0" w:color="000000"/>
              <w:bottom w:val="single" w:sz="4" w:space="0" w:color="000000"/>
              <w:right w:val="single" w:sz="4" w:space="0" w:color="000000"/>
            </w:tcBorders>
          </w:tcPr>
          <w:p w14:paraId="2DFB16DB" w14:textId="77777777" w:rsidR="007357C1" w:rsidRDefault="00AE4F49">
            <w:pPr>
              <w:spacing w:after="0" w:line="259" w:lineRule="auto"/>
              <w:ind w:left="1" w:firstLine="0"/>
            </w:pPr>
            <w:r>
              <w:rPr>
                <w:sz w:val="20"/>
              </w:rPr>
              <w:t xml:space="preserve">A high degree of motivation to succeed and to lead the achievement of success. </w:t>
            </w:r>
          </w:p>
        </w:tc>
        <w:tc>
          <w:tcPr>
            <w:tcW w:w="1134" w:type="dxa"/>
            <w:tcBorders>
              <w:top w:val="single" w:sz="17" w:space="0" w:color="000000"/>
              <w:left w:val="single" w:sz="4" w:space="0" w:color="000000"/>
              <w:bottom w:val="single" w:sz="4" w:space="0" w:color="000000"/>
              <w:right w:val="single" w:sz="4" w:space="0" w:color="000000"/>
            </w:tcBorders>
          </w:tcPr>
          <w:p w14:paraId="14A89CD0" w14:textId="77777777" w:rsidR="007357C1" w:rsidRDefault="00AE4F49">
            <w:pPr>
              <w:spacing w:after="0" w:line="259" w:lineRule="auto"/>
              <w:ind w:left="0" w:right="90" w:firstLine="0"/>
              <w:jc w:val="center"/>
            </w:pPr>
            <w:r>
              <w:rPr>
                <w:rFonts w:ascii="Wingdings" w:eastAsia="Wingdings" w:hAnsi="Wingdings" w:cs="Wingdings"/>
                <w:color w:val="5A5A59"/>
                <w:sz w:val="20"/>
              </w:rPr>
              <w:t></w:t>
            </w:r>
            <w:r>
              <w:rPr>
                <w:color w:val="5A5A59"/>
                <w:sz w:val="20"/>
              </w:rPr>
              <w:t xml:space="preserve"> </w:t>
            </w:r>
          </w:p>
        </w:tc>
        <w:tc>
          <w:tcPr>
            <w:tcW w:w="1134" w:type="dxa"/>
            <w:tcBorders>
              <w:top w:val="single" w:sz="17" w:space="0" w:color="000000"/>
              <w:left w:val="single" w:sz="4" w:space="0" w:color="000000"/>
              <w:bottom w:val="single" w:sz="4" w:space="0" w:color="000000"/>
              <w:right w:val="single" w:sz="4" w:space="0" w:color="000000"/>
            </w:tcBorders>
            <w:vAlign w:val="center"/>
          </w:tcPr>
          <w:p w14:paraId="23949575" w14:textId="77777777" w:rsidR="007357C1" w:rsidRDefault="00AE4F49">
            <w:pPr>
              <w:spacing w:after="0" w:line="259" w:lineRule="auto"/>
              <w:ind w:left="0" w:right="34" w:firstLine="0"/>
              <w:jc w:val="center"/>
            </w:pPr>
            <w:r>
              <w:rPr>
                <w:sz w:val="20"/>
              </w:rPr>
              <w:t xml:space="preserve"> </w:t>
            </w:r>
          </w:p>
        </w:tc>
        <w:tc>
          <w:tcPr>
            <w:tcW w:w="250" w:type="dxa"/>
            <w:tcBorders>
              <w:top w:val="single" w:sz="17" w:space="0" w:color="000000"/>
              <w:left w:val="single" w:sz="4" w:space="0" w:color="000000"/>
              <w:bottom w:val="single" w:sz="4" w:space="0" w:color="000000"/>
              <w:right w:val="single" w:sz="4" w:space="0" w:color="000000"/>
            </w:tcBorders>
            <w:shd w:val="clear" w:color="auto" w:fill="BFBFBF"/>
            <w:vAlign w:val="center"/>
          </w:tcPr>
          <w:p w14:paraId="16365E55" w14:textId="77777777" w:rsidR="007357C1" w:rsidRDefault="00AE4F49">
            <w:pPr>
              <w:spacing w:after="0" w:line="259" w:lineRule="auto"/>
              <w:ind w:left="0" w:right="34" w:firstLine="0"/>
              <w:jc w:val="center"/>
            </w:pPr>
            <w:r>
              <w:rPr>
                <w:sz w:val="20"/>
              </w:rPr>
              <w:t xml:space="preserve"> </w:t>
            </w:r>
          </w:p>
        </w:tc>
        <w:tc>
          <w:tcPr>
            <w:tcW w:w="1276" w:type="dxa"/>
            <w:tcBorders>
              <w:top w:val="single" w:sz="17" w:space="0" w:color="000000"/>
              <w:left w:val="single" w:sz="4" w:space="0" w:color="000000"/>
              <w:bottom w:val="single" w:sz="4" w:space="0" w:color="000000"/>
              <w:right w:val="single" w:sz="4" w:space="0" w:color="000000"/>
            </w:tcBorders>
            <w:vAlign w:val="center"/>
          </w:tcPr>
          <w:p w14:paraId="3ECD9887" w14:textId="77777777" w:rsidR="007357C1" w:rsidRDefault="00AE4F49">
            <w:pPr>
              <w:spacing w:after="0" w:line="259" w:lineRule="auto"/>
              <w:ind w:left="0" w:right="33" w:firstLine="0"/>
              <w:jc w:val="center"/>
            </w:pPr>
            <w:r>
              <w:rPr>
                <w:sz w:val="20"/>
              </w:rPr>
              <w:t xml:space="preserve"> </w:t>
            </w:r>
          </w:p>
        </w:tc>
        <w:tc>
          <w:tcPr>
            <w:tcW w:w="1688" w:type="dxa"/>
            <w:tcBorders>
              <w:top w:val="single" w:sz="17" w:space="0" w:color="000000"/>
              <w:left w:val="single" w:sz="4" w:space="0" w:color="000000"/>
              <w:bottom w:val="single" w:sz="4" w:space="0" w:color="000000"/>
              <w:right w:val="single" w:sz="4" w:space="0" w:color="000000"/>
            </w:tcBorders>
            <w:vAlign w:val="center"/>
          </w:tcPr>
          <w:p w14:paraId="70614EFA" w14:textId="77777777" w:rsidR="007357C1" w:rsidRDefault="00AE4F49">
            <w:pPr>
              <w:spacing w:after="0" w:line="259" w:lineRule="auto"/>
              <w:ind w:left="0" w:right="95" w:firstLine="0"/>
              <w:jc w:val="center"/>
            </w:pPr>
            <w:r>
              <w:rPr>
                <w:rFonts w:ascii="Wingdings" w:eastAsia="Wingdings" w:hAnsi="Wingdings" w:cs="Wingdings"/>
                <w:color w:val="5A5A59"/>
                <w:sz w:val="20"/>
              </w:rPr>
              <w:t></w:t>
            </w:r>
            <w:r>
              <w:rPr>
                <w:sz w:val="20"/>
              </w:rPr>
              <w:t xml:space="preserve"> </w:t>
            </w:r>
          </w:p>
        </w:tc>
        <w:tc>
          <w:tcPr>
            <w:tcW w:w="1268" w:type="dxa"/>
            <w:tcBorders>
              <w:top w:val="single" w:sz="17" w:space="0" w:color="000000"/>
              <w:left w:val="single" w:sz="4" w:space="0" w:color="000000"/>
              <w:bottom w:val="single" w:sz="4" w:space="0" w:color="000000"/>
              <w:right w:val="single" w:sz="4" w:space="0" w:color="000000"/>
            </w:tcBorders>
            <w:vAlign w:val="center"/>
          </w:tcPr>
          <w:p w14:paraId="601FC827" w14:textId="77777777" w:rsidR="007357C1" w:rsidRDefault="00AE4F49">
            <w:pPr>
              <w:spacing w:after="0" w:line="259" w:lineRule="auto"/>
              <w:ind w:left="0" w:right="88" w:firstLine="0"/>
              <w:jc w:val="center"/>
            </w:pPr>
            <w:r>
              <w:rPr>
                <w:rFonts w:ascii="Wingdings" w:eastAsia="Wingdings" w:hAnsi="Wingdings" w:cs="Wingdings"/>
                <w:color w:val="5A5A59"/>
                <w:sz w:val="20"/>
              </w:rPr>
              <w:t></w:t>
            </w:r>
            <w:r>
              <w:rPr>
                <w:sz w:val="20"/>
              </w:rPr>
              <w:t xml:space="preserve"> </w:t>
            </w:r>
          </w:p>
        </w:tc>
        <w:tc>
          <w:tcPr>
            <w:tcW w:w="1270" w:type="dxa"/>
            <w:tcBorders>
              <w:top w:val="single" w:sz="17" w:space="0" w:color="000000"/>
              <w:left w:val="single" w:sz="4" w:space="0" w:color="000000"/>
              <w:bottom w:val="single" w:sz="4" w:space="0" w:color="000000"/>
              <w:right w:val="single" w:sz="4" w:space="0" w:color="000000"/>
            </w:tcBorders>
            <w:vAlign w:val="center"/>
          </w:tcPr>
          <w:p w14:paraId="3E4E5968" w14:textId="77777777" w:rsidR="007357C1" w:rsidRDefault="00AE4F49">
            <w:pPr>
              <w:spacing w:after="0" w:line="259" w:lineRule="auto"/>
              <w:ind w:left="0" w:right="90" w:firstLine="0"/>
              <w:jc w:val="center"/>
            </w:pPr>
            <w:r>
              <w:rPr>
                <w:rFonts w:ascii="Wingdings" w:eastAsia="Wingdings" w:hAnsi="Wingdings" w:cs="Wingdings"/>
                <w:color w:val="5A5A59"/>
                <w:sz w:val="20"/>
              </w:rPr>
              <w:t></w:t>
            </w:r>
            <w:r>
              <w:rPr>
                <w:sz w:val="20"/>
              </w:rPr>
              <w:t xml:space="preserve"> </w:t>
            </w:r>
          </w:p>
        </w:tc>
      </w:tr>
      <w:tr w:rsidR="007357C1" w14:paraId="76A292F2" w14:textId="77777777">
        <w:trPr>
          <w:trHeight w:val="511"/>
        </w:trPr>
        <w:tc>
          <w:tcPr>
            <w:tcW w:w="6663" w:type="dxa"/>
            <w:tcBorders>
              <w:top w:val="single" w:sz="4" w:space="0" w:color="000000"/>
              <w:left w:val="single" w:sz="4" w:space="0" w:color="000000"/>
              <w:bottom w:val="single" w:sz="4" w:space="0" w:color="000000"/>
              <w:right w:val="single" w:sz="4" w:space="0" w:color="000000"/>
            </w:tcBorders>
          </w:tcPr>
          <w:p w14:paraId="59176351" w14:textId="77777777" w:rsidR="007357C1" w:rsidRDefault="00AE4F49">
            <w:pPr>
              <w:spacing w:after="0" w:line="259" w:lineRule="auto"/>
              <w:ind w:left="1" w:firstLine="0"/>
            </w:pPr>
            <w:r>
              <w:rPr>
                <w:sz w:val="20"/>
              </w:rPr>
              <w:t xml:space="preserve">A dedication to ensuring a healthy and safe environment and to equality of opportunity for all students, staff, clients and members of the public. </w:t>
            </w:r>
          </w:p>
        </w:tc>
        <w:tc>
          <w:tcPr>
            <w:tcW w:w="1134" w:type="dxa"/>
            <w:tcBorders>
              <w:top w:val="single" w:sz="4" w:space="0" w:color="000000"/>
              <w:left w:val="single" w:sz="4" w:space="0" w:color="000000"/>
              <w:bottom w:val="single" w:sz="4" w:space="0" w:color="000000"/>
              <w:right w:val="single" w:sz="4" w:space="0" w:color="000000"/>
            </w:tcBorders>
          </w:tcPr>
          <w:p w14:paraId="714A0C04" w14:textId="77777777" w:rsidR="007357C1" w:rsidRDefault="00AE4F49">
            <w:pPr>
              <w:spacing w:after="0" w:line="259" w:lineRule="auto"/>
              <w:ind w:left="0" w:right="90" w:firstLine="0"/>
              <w:jc w:val="center"/>
            </w:pPr>
            <w:r>
              <w:rPr>
                <w:rFonts w:ascii="Wingdings" w:eastAsia="Wingdings" w:hAnsi="Wingdings" w:cs="Wingdings"/>
                <w:color w:val="5A5A59"/>
                <w:sz w:val="20"/>
              </w:rPr>
              <w:t></w:t>
            </w:r>
            <w:r>
              <w:rPr>
                <w:color w:val="5A5A59"/>
                <w:sz w:val="20"/>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14:paraId="40BBDD61" w14:textId="77777777" w:rsidR="007357C1" w:rsidRDefault="00AE4F49">
            <w:pPr>
              <w:spacing w:after="0" w:line="259" w:lineRule="auto"/>
              <w:ind w:left="0" w:right="34" w:firstLine="0"/>
              <w:jc w:val="center"/>
            </w:pPr>
            <w:r>
              <w:rPr>
                <w:sz w:val="20"/>
              </w:rPr>
              <w:t xml:space="preserve"> </w:t>
            </w:r>
          </w:p>
        </w:tc>
        <w:tc>
          <w:tcPr>
            <w:tcW w:w="250"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0228A9AF" w14:textId="77777777" w:rsidR="007357C1" w:rsidRDefault="00AE4F49">
            <w:pPr>
              <w:spacing w:after="0" w:line="259" w:lineRule="auto"/>
              <w:ind w:left="0" w:right="34" w:firstLine="0"/>
              <w:jc w:val="center"/>
            </w:pPr>
            <w:r>
              <w:rPr>
                <w:sz w:val="20"/>
              </w:rPr>
              <w:t xml:space="preserve"> </w:t>
            </w:r>
          </w:p>
        </w:tc>
        <w:tc>
          <w:tcPr>
            <w:tcW w:w="1276" w:type="dxa"/>
            <w:tcBorders>
              <w:top w:val="single" w:sz="4" w:space="0" w:color="000000"/>
              <w:left w:val="single" w:sz="4" w:space="0" w:color="000000"/>
              <w:bottom w:val="single" w:sz="4" w:space="0" w:color="000000"/>
              <w:right w:val="single" w:sz="4" w:space="0" w:color="000000"/>
            </w:tcBorders>
            <w:vAlign w:val="center"/>
          </w:tcPr>
          <w:p w14:paraId="6D025113" w14:textId="77777777" w:rsidR="007357C1" w:rsidRDefault="00AE4F49">
            <w:pPr>
              <w:spacing w:after="0" w:line="259" w:lineRule="auto"/>
              <w:ind w:left="0" w:right="33" w:firstLine="0"/>
              <w:jc w:val="center"/>
            </w:pPr>
            <w:r>
              <w:rPr>
                <w:sz w:val="20"/>
              </w:rPr>
              <w:t xml:space="preserve"> </w:t>
            </w:r>
          </w:p>
        </w:tc>
        <w:tc>
          <w:tcPr>
            <w:tcW w:w="1688" w:type="dxa"/>
            <w:tcBorders>
              <w:top w:val="single" w:sz="4" w:space="0" w:color="000000"/>
              <w:left w:val="single" w:sz="4" w:space="0" w:color="000000"/>
              <w:bottom w:val="single" w:sz="4" w:space="0" w:color="000000"/>
              <w:right w:val="single" w:sz="4" w:space="0" w:color="000000"/>
            </w:tcBorders>
            <w:vAlign w:val="center"/>
          </w:tcPr>
          <w:p w14:paraId="0CED3015" w14:textId="77777777" w:rsidR="007357C1" w:rsidRDefault="00AE4F49">
            <w:pPr>
              <w:spacing w:after="0" w:line="259" w:lineRule="auto"/>
              <w:ind w:left="0" w:right="95" w:firstLine="0"/>
              <w:jc w:val="center"/>
            </w:pPr>
            <w:r>
              <w:rPr>
                <w:rFonts w:ascii="Wingdings" w:eastAsia="Wingdings" w:hAnsi="Wingdings" w:cs="Wingdings"/>
                <w:color w:val="5A5A59"/>
                <w:sz w:val="20"/>
              </w:rPr>
              <w:t></w:t>
            </w:r>
            <w:r>
              <w:rPr>
                <w:sz w:val="20"/>
              </w:rPr>
              <w:t xml:space="preserve"> </w:t>
            </w:r>
          </w:p>
        </w:tc>
        <w:tc>
          <w:tcPr>
            <w:tcW w:w="1268" w:type="dxa"/>
            <w:tcBorders>
              <w:top w:val="single" w:sz="4" w:space="0" w:color="000000"/>
              <w:left w:val="single" w:sz="4" w:space="0" w:color="000000"/>
              <w:bottom w:val="single" w:sz="4" w:space="0" w:color="000000"/>
              <w:right w:val="single" w:sz="4" w:space="0" w:color="000000"/>
            </w:tcBorders>
            <w:vAlign w:val="center"/>
          </w:tcPr>
          <w:p w14:paraId="025A4882" w14:textId="77777777" w:rsidR="007357C1" w:rsidRDefault="00AE4F49">
            <w:pPr>
              <w:spacing w:after="0" w:line="259" w:lineRule="auto"/>
              <w:ind w:left="0" w:right="88" w:firstLine="0"/>
              <w:jc w:val="center"/>
            </w:pPr>
            <w:r>
              <w:rPr>
                <w:rFonts w:ascii="Wingdings" w:eastAsia="Wingdings" w:hAnsi="Wingdings" w:cs="Wingdings"/>
                <w:color w:val="5A5A59"/>
                <w:sz w:val="20"/>
              </w:rPr>
              <w:t></w:t>
            </w:r>
            <w:r>
              <w:rPr>
                <w:sz w:val="20"/>
              </w:rPr>
              <w:t xml:space="preserve"> </w:t>
            </w:r>
          </w:p>
        </w:tc>
        <w:tc>
          <w:tcPr>
            <w:tcW w:w="1270" w:type="dxa"/>
            <w:tcBorders>
              <w:top w:val="single" w:sz="4" w:space="0" w:color="000000"/>
              <w:left w:val="single" w:sz="4" w:space="0" w:color="000000"/>
              <w:bottom w:val="single" w:sz="4" w:space="0" w:color="000000"/>
              <w:right w:val="single" w:sz="4" w:space="0" w:color="000000"/>
            </w:tcBorders>
            <w:vAlign w:val="center"/>
          </w:tcPr>
          <w:p w14:paraId="5C9C6383" w14:textId="77777777" w:rsidR="007357C1" w:rsidRDefault="00AE4F49">
            <w:pPr>
              <w:spacing w:after="0" w:line="259" w:lineRule="auto"/>
              <w:ind w:left="0" w:right="90" w:firstLine="0"/>
              <w:jc w:val="center"/>
            </w:pPr>
            <w:r>
              <w:rPr>
                <w:rFonts w:ascii="Wingdings" w:eastAsia="Wingdings" w:hAnsi="Wingdings" w:cs="Wingdings"/>
                <w:color w:val="5A5A59"/>
                <w:sz w:val="20"/>
              </w:rPr>
              <w:t></w:t>
            </w:r>
            <w:r>
              <w:rPr>
                <w:sz w:val="20"/>
              </w:rPr>
              <w:t xml:space="preserve"> </w:t>
            </w:r>
          </w:p>
        </w:tc>
      </w:tr>
      <w:tr w:rsidR="007357C1" w14:paraId="17B36B93" w14:textId="77777777">
        <w:trPr>
          <w:trHeight w:val="700"/>
        </w:trPr>
        <w:tc>
          <w:tcPr>
            <w:tcW w:w="6663" w:type="dxa"/>
            <w:tcBorders>
              <w:top w:val="single" w:sz="4" w:space="0" w:color="000000"/>
              <w:left w:val="single" w:sz="4" w:space="0" w:color="000000"/>
              <w:bottom w:val="single" w:sz="4" w:space="0" w:color="000000"/>
              <w:right w:val="single" w:sz="4" w:space="0" w:color="000000"/>
            </w:tcBorders>
          </w:tcPr>
          <w:p w14:paraId="55EC5682" w14:textId="77777777" w:rsidR="007357C1" w:rsidRDefault="00AE4F49">
            <w:pPr>
              <w:spacing w:after="0" w:line="259" w:lineRule="auto"/>
              <w:ind w:left="1" w:right="149" w:firstLine="0"/>
              <w:jc w:val="both"/>
            </w:pPr>
            <w:r>
              <w:rPr>
                <w:sz w:val="20"/>
              </w:rPr>
              <w:t xml:space="preserve">A commitment to continuous personal and institutional improvement and the development of a culture of a high level of professional and personal work standards. </w:t>
            </w:r>
          </w:p>
        </w:tc>
        <w:tc>
          <w:tcPr>
            <w:tcW w:w="1134" w:type="dxa"/>
            <w:tcBorders>
              <w:top w:val="single" w:sz="4" w:space="0" w:color="000000"/>
              <w:left w:val="single" w:sz="4" w:space="0" w:color="000000"/>
              <w:bottom w:val="single" w:sz="4" w:space="0" w:color="000000"/>
              <w:right w:val="single" w:sz="4" w:space="0" w:color="000000"/>
            </w:tcBorders>
          </w:tcPr>
          <w:p w14:paraId="66BF9829" w14:textId="77777777" w:rsidR="007357C1" w:rsidRDefault="00AE4F49">
            <w:pPr>
              <w:spacing w:after="0" w:line="259" w:lineRule="auto"/>
              <w:ind w:left="0" w:right="90" w:firstLine="0"/>
              <w:jc w:val="center"/>
            </w:pPr>
            <w:r>
              <w:rPr>
                <w:rFonts w:ascii="Wingdings" w:eastAsia="Wingdings" w:hAnsi="Wingdings" w:cs="Wingdings"/>
                <w:color w:val="5A5A59"/>
                <w:sz w:val="20"/>
              </w:rPr>
              <w:t></w:t>
            </w:r>
            <w:r>
              <w:rPr>
                <w:color w:val="5A5A59"/>
                <w:sz w:val="20"/>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14:paraId="5F3D3C0D" w14:textId="77777777" w:rsidR="007357C1" w:rsidRDefault="00AE4F49">
            <w:pPr>
              <w:spacing w:after="0" w:line="259" w:lineRule="auto"/>
              <w:ind w:left="0" w:right="34" w:firstLine="0"/>
              <w:jc w:val="center"/>
            </w:pPr>
            <w:r>
              <w:rPr>
                <w:sz w:val="20"/>
              </w:rPr>
              <w:t xml:space="preserve"> </w:t>
            </w:r>
          </w:p>
        </w:tc>
        <w:tc>
          <w:tcPr>
            <w:tcW w:w="250"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4B35B2C9" w14:textId="77777777" w:rsidR="007357C1" w:rsidRDefault="00AE4F49">
            <w:pPr>
              <w:spacing w:after="0" w:line="259" w:lineRule="auto"/>
              <w:ind w:left="0" w:right="34" w:firstLine="0"/>
              <w:jc w:val="center"/>
            </w:pPr>
            <w:r>
              <w:rPr>
                <w:sz w:val="20"/>
              </w:rPr>
              <w:t xml:space="preserve"> </w:t>
            </w:r>
          </w:p>
        </w:tc>
        <w:tc>
          <w:tcPr>
            <w:tcW w:w="1276" w:type="dxa"/>
            <w:tcBorders>
              <w:top w:val="single" w:sz="4" w:space="0" w:color="000000"/>
              <w:left w:val="single" w:sz="4" w:space="0" w:color="000000"/>
              <w:bottom w:val="single" w:sz="4" w:space="0" w:color="000000"/>
              <w:right w:val="single" w:sz="4" w:space="0" w:color="000000"/>
            </w:tcBorders>
            <w:vAlign w:val="center"/>
          </w:tcPr>
          <w:p w14:paraId="6618B0B8" w14:textId="77777777" w:rsidR="007357C1" w:rsidRDefault="00AE4F49">
            <w:pPr>
              <w:spacing w:after="0" w:line="259" w:lineRule="auto"/>
              <w:ind w:left="0" w:right="33" w:firstLine="0"/>
              <w:jc w:val="center"/>
            </w:pPr>
            <w:r>
              <w:rPr>
                <w:sz w:val="20"/>
              </w:rPr>
              <w:t xml:space="preserve"> </w:t>
            </w:r>
          </w:p>
        </w:tc>
        <w:tc>
          <w:tcPr>
            <w:tcW w:w="1688" w:type="dxa"/>
            <w:tcBorders>
              <w:top w:val="single" w:sz="4" w:space="0" w:color="000000"/>
              <w:left w:val="single" w:sz="4" w:space="0" w:color="000000"/>
              <w:bottom w:val="single" w:sz="4" w:space="0" w:color="000000"/>
              <w:right w:val="single" w:sz="4" w:space="0" w:color="000000"/>
            </w:tcBorders>
            <w:vAlign w:val="center"/>
          </w:tcPr>
          <w:p w14:paraId="5C406BAB" w14:textId="77777777" w:rsidR="007357C1" w:rsidRDefault="00AE4F49">
            <w:pPr>
              <w:spacing w:after="0" w:line="259" w:lineRule="auto"/>
              <w:ind w:left="0" w:right="95" w:firstLine="0"/>
              <w:jc w:val="center"/>
            </w:pPr>
            <w:r>
              <w:rPr>
                <w:rFonts w:ascii="Wingdings" w:eastAsia="Wingdings" w:hAnsi="Wingdings" w:cs="Wingdings"/>
                <w:color w:val="5A5A59"/>
                <w:sz w:val="20"/>
              </w:rPr>
              <w:t></w:t>
            </w:r>
            <w:r>
              <w:rPr>
                <w:sz w:val="20"/>
              </w:rPr>
              <w:t xml:space="preserve"> </w:t>
            </w:r>
          </w:p>
        </w:tc>
        <w:tc>
          <w:tcPr>
            <w:tcW w:w="1268" w:type="dxa"/>
            <w:tcBorders>
              <w:top w:val="single" w:sz="4" w:space="0" w:color="000000"/>
              <w:left w:val="single" w:sz="4" w:space="0" w:color="000000"/>
              <w:bottom w:val="single" w:sz="4" w:space="0" w:color="000000"/>
              <w:right w:val="single" w:sz="4" w:space="0" w:color="000000"/>
            </w:tcBorders>
            <w:vAlign w:val="center"/>
          </w:tcPr>
          <w:p w14:paraId="2E6F5D62" w14:textId="77777777" w:rsidR="007357C1" w:rsidRDefault="00AE4F49">
            <w:pPr>
              <w:spacing w:after="0" w:line="259" w:lineRule="auto"/>
              <w:ind w:left="0" w:right="88" w:firstLine="0"/>
              <w:jc w:val="center"/>
            </w:pPr>
            <w:r>
              <w:rPr>
                <w:rFonts w:ascii="Wingdings" w:eastAsia="Wingdings" w:hAnsi="Wingdings" w:cs="Wingdings"/>
                <w:color w:val="5A5A59"/>
                <w:sz w:val="20"/>
              </w:rPr>
              <w:t></w:t>
            </w:r>
            <w:r>
              <w:rPr>
                <w:sz w:val="20"/>
              </w:rPr>
              <w:t xml:space="preserve"> </w:t>
            </w:r>
          </w:p>
        </w:tc>
        <w:tc>
          <w:tcPr>
            <w:tcW w:w="1270" w:type="dxa"/>
            <w:tcBorders>
              <w:top w:val="single" w:sz="4" w:space="0" w:color="000000"/>
              <w:left w:val="single" w:sz="4" w:space="0" w:color="000000"/>
              <w:bottom w:val="single" w:sz="4" w:space="0" w:color="000000"/>
              <w:right w:val="single" w:sz="4" w:space="0" w:color="000000"/>
            </w:tcBorders>
            <w:vAlign w:val="center"/>
          </w:tcPr>
          <w:p w14:paraId="015E3F6A" w14:textId="77777777" w:rsidR="007357C1" w:rsidRDefault="00AE4F49">
            <w:pPr>
              <w:spacing w:after="0" w:line="259" w:lineRule="auto"/>
              <w:ind w:left="0" w:right="90" w:firstLine="0"/>
              <w:jc w:val="center"/>
            </w:pPr>
            <w:r>
              <w:rPr>
                <w:rFonts w:ascii="Wingdings" w:eastAsia="Wingdings" w:hAnsi="Wingdings" w:cs="Wingdings"/>
                <w:color w:val="5A5A59"/>
                <w:sz w:val="20"/>
              </w:rPr>
              <w:t></w:t>
            </w:r>
            <w:r>
              <w:rPr>
                <w:sz w:val="20"/>
              </w:rPr>
              <w:t xml:space="preserve"> </w:t>
            </w:r>
          </w:p>
        </w:tc>
      </w:tr>
      <w:tr w:rsidR="007357C1" w14:paraId="4E15DE51" w14:textId="77777777">
        <w:trPr>
          <w:trHeight w:val="510"/>
        </w:trPr>
        <w:tc>
          <w:tcPr>
            <w:tcW w:w="6663" w:type="dxa"/>
            <w:tcBorders>
              <w:top w:val="single" w:sz="4" w:space="0" w:color="000000"/>
              <w:left w:val="single" w:sz="4" w:space="0" w:color="000000"/>
              <w:bottom w:val="single" w:sz="4" w:space="0" w:color="000000"/>
              <w:right w:val="single" w:sz="4" w:space="0" w:color="000000"/>
            </w:tcBorders>
          </w:tcPr>
          <w:p w14:paraId="5932A45E" w14:textId="77777777" w:rsidR="007357C1" w:rsidRDefault="00AE4F49">
            <w:pPr>
              <w:spacing w:after="0" w:line="259" w:lineRule="auto"/>
              <w:ind w:left="1" w:firstLine="0"/>
            </w:pPr>
            <w:r>
              <w:rPr>
                <w:sz w:val="20"/>
              </w:rPr>
              <w:t xml:space="preserve">A commitment to working in partnership both with internal and external stakeholders and employers. </w:t>
            </w:r>
          </w:p>
        </w:tc>
        <w:tc>
          <w:tcPr>
            <w:tcW w:w="1134" w:type="dxa"/>
            <w:tcBorders>
              <w:top w:val="single" w:sz="4" w:space="0" w:color="000000"/>
              <w:left w:val="single" w:sz="4" w:space="0" w:color="000000"/>
              <w:bottom w:val="single" w:sz="4" w:space="0" w:color="000000"/>
              <w:right w:val="single" w:sz="4" w:space="0" w:color="000000"/>
            </w:tcBorders>
          </w:tcPr>
          <w:p w14:paraId="06D897CF" w14:textId="77777777" w:rsidR="007357C1" w:rsidRDefault="00AE4F49">
            <w:pPr>
              <w:spacing w:after="0" w:line="259" w:lineRule="auto"/>
              <w:ind w:left="0" w:right="90" w:firstLine="0"/>
              <w:jc w:val="center"/>
            </w:pPr>
            <w:r>
              <w:rPr>
                <w:rFonts w:ascii="Wingdings" w:eastAsia="Wingdings" w:hAnsi="Wingdings" w:cs="Wingdings"/>
                <w:color w:val="5A5A59"/>
                <w:sz w:val="20"/>
              </w:rPr>
              <w:t></w:t>
            </w:r>
            <w:r>
              <w:rPr>
                <w:color w:val="5A5A59"/>
                <w:sz w:val="20"/>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14:paraId="3E44A057" w14:textId="77777777" w:rsidR="007357C1" w:rsidRDefault="00AE4F49">
            <w:pPr>
              <w:spacing w:after="0" w:line="259" w:lineRule="auto"/>
              <w:ind w:left="0" w:right="34" w:firstLine="0"/>
              <w:jc w:val="center"/>
            </w:pPr>
            <w:r>
              <w:rPr>
                <w:sz w:val="20"/>
              </w:rPr>
              <w:t xml:space="preserve"> </w:t>
            </w:r>
          </w:p>
        </w:tc>
        <w:tc>
          <w:tcPr>
            <w:tcW w:w="250"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69C7EFA9" w14:textId="77777777" w:rsidR="007357C1" w:rsidRDefault="00AE4F49">
            <w:pPr>
              <w:spacing w:after="0" w:line="259" w:lineRule="auto"/>
              <w:ind w:left="0" w:right="34" w:firstLine="0"/>
              <w:jc w:val="center"/>
            </w:pPr>
            <w:r>
              <w:rPr>
                <w:sz w:val="20"/>
              </w:rPr>
              <w:t xml:space="preserve"> </w:t>
            </w:r>
          </w:p>
        </w:tc>
        <w:tc>
          <w:tcPr>
            <w:tcW w:w="1276" w:type="dxa"/>
            <w:tcBorders>
              <w:top w:val="single" w:sz="4" w:space="0" w:color="000000"/>
              <w:left w:val="single" w:sz="4" w:space="0" w:color="000000"/>
              <w:bottom w:val="single" w:sz="4" w:space="0" w:color="000000"/>
              <w:right w:val="single" w:sz="4" w:space="0" w:color="000000"/>
            </w:tcBorders>
            <w:vAlign w:val="center"/>
          </w:tcPr>
          <w:p w14:paraId="3642203B" w14:textId="77777777" w:rsidR="007357C1" w:rsidRDefault="00AE4F49">
            <w:pPr>
              <w:spacing w:after="0" w:line="259" w:lineRule="auto"/>
              <w:ind w:left="0" w:right="33" w:firstLine="0"/>
              <w:jc w:val="center"/>
            </w:pPr>
            <w:r>
              <w:rPr>
                <w:sz w:val="20"/>
              </w:rPr>
              <w:t xml:space="preserve"> </w:t>
            </w:r>
          </w:p>
        </w:tc>
        <w:tc>
          <w:tcPr>
            <w:tcW w:w="1688" w:type="dxa"/>
            <w:tcBorders>
              <w:top w:val="single" w:sz="4" w:space="0" w:color="000000"/>
              <w:left w:val="single" w:sz="4" w:space="0" w:color="000000"/>
              <w:bottom w:val="single" w:sz="4" w:space="0" w:color="000000"/>
              <w:right w:val="single" w:sz="4" w:space="0" w:color="000000"/>
            </w:tcBorders>
            <w:vAlign w:val="center"/>
          </w:tcPr>
          <w:p w14:paraId="21DB3840" w14:textId="77777777" w:rsidR="007357C1" w:rsidRDefault="00AE4F49">
            <w:pPr>
              <w:spacing w:after="0" w:line="259" w:lineRule="auto"/>
              <w:ind w:left="0" w:right="95" w:firstLine="0"/>
              <w:jc w:val="center"/>
            </w:pPr>
            <w:r>
              <w:rPr>
                <w:rFonts w:ascii="Wingdings" w:eastAsia="Wingdings" w:hAnsi="Wingdings" w:cs="Wingdings"/>
                <w:color w:val="5A5A59"/>
                <w:sz w:val="20"/>
              </w:rPr>
              <w:t></w:t>
            </w:r>
            <w:r>
              <w:rPr>
                <w:sz w:val="20"/>
              </w:rPr>
              <w:t xml:space="preserve"> </w:t>
            </w:r>
          </w:p>
        </w:tc>
        <w:tc>
          <w:tcPr>
            <w:tcW w:w="1268" w:type="dxa"/>
            <w:tcBorders>
              <w:top w:val="single" w:sz="4" w:space="0" w:color="000000"/>
              <w:left w:val="single" w:sz="4" w:space="0" w:color="000000"/>
              <w:bottom w:val="single" w:sz="4" w:space="0" w:color="000000"/>
              <w:right w:val="single" w:sz="4" w:space="0" w:color="000000"/>
            </w:tcBorders>
            <w:vAlign w:val="center"/>
          </w:tcPr>
          <w:p w14:paraId="7209A74B" w14:textId="77777777" w:rsidR="007357C1" w:rsidRDefault="00AE4F49">
            <w:pPr>
              <w:spacing w:after="0" w:line="259" w:lineRule="auto"/>
              <w:ind w:left="0" w:right="88" w:firstLine="0"/>
              <w:jc w:val="center"/>
            </w:pPr>
            <w:r>
              <w:rPr>
                <w:rFonts w:ascii="Wingdings" w:eastAsia="Wingdings" w:hAnsi="Wingdings" w:cs="Wingdings"/>
                <w:color w:val="5A5A59"/>
                <w:sz w:val="20"/>
              </w:rPr>
              <w:t></w:t>
            </w:r>
            <w:r>
              <w:rPr>
                <w:sz w:val="20"/>
              </w:rPr>
              <w:t xml:space="preserve"> </w:t>
            </w:r>
          </w:p>
        </w:tc>
        <w:tc>
          <w:tcPr>
            <w:tcW w:w="1270" w:type="dxa"/>
            <w:tcBorders>
              <w:top w:val="single" w:sz="4" w:space="0" w:color="000000"/>
              <w:left w:val="single" w:sz="4" w:space="0" w:color="000000"/>
              <w:bottom w:val="single" w:sz="4" w:space="0" w:color="000000"/>
              <w:right w:val="single" w:sz="4" w:space="0" w:color="000000"/>
            </w:tcBorders>
            <w:vAlign w:val="center"/>
          </w:tcPr>
          <w:p w14:paraId="7763E35A" w14:textId="77777777" w:rsidR="007357C1" w:rsidRDefault="00AE4F49">
            <w:pPr>
              <w:spacing w:after="0" w:line="259" w:lineRule="auto"/>
              <w:ind w:left="0" w:right="90" w:firstLine="0"/>
              <w:jc w:val="center"/>
            </w:pPr>
            <w:r>
              <w:rPr>
                <w:rFonts w:ascii="Wingdings" w:eastAsia="Wingdings" w:hAnsi="Wingdings" w:cs="Wingdings"/>
                <w:color w:val="5A5A59"/>
                <w:sz w:val="20"/>
              </w:rPr>
              <w:t></w:t>
            </w:r>
            <w:r>
              <w:rPr>
                <w:sz w:val="20"/>
              </w:rPr>
              <w:t xml:space="preserve"> </w:t>
            </w:r>
          </w:p>
        </w:tc>
      </w:tr>
      <w:tr w:rsidR="007357C1" w14:paraId="3622B8BB" w14:textId="77777777">
        <w:trPr>
          <w:trHeight w:val="471"/>
        </w:trPr>
        <w:tc>
          <w:tcPr>
            <w:tcW w:w="6663" w:type="dxa"/>
            <w:tcBorders>
              <w:top w:val="single" w:sz="4" w:space="0" w:color="000000"/>
              <w:left w:val="single" w:sz="4" w:space="0" w:color="000000"/>
              <w:bottom w:val="single" w:sz="4" w:space="0" w:color="000000"/>
              <w:right w:val="single" w:sz="4" w:space="0" w:color="000000"/>
            </w:tcBorders>
          </w:tcPr>
          <w:p w14:paraId="37FEB58C" w14:textId="77777777" w:rsidR="007357C1" w:rsidRDefault="00AE4F49">
            <w:pPr>
              <w:spacing w:after="0" w:line="259" w:lineRule="auto"/>
              <w:ind w:left="1" w:firstLine="0"/>
            </w:pPr>
            <w:r>
              <w:rPr>
                <w:sz w:val="20"/>
              </w:rPr>
              <w:t xml:space="preserve">To take appropriate responsibility for PREVENT and the safeguarding and promotion of the welfare of children and/or vulnerable adults. </w:t>
            </w:r>
          </w:p>
        </w:tc>
        <w:tc>
          <w:tcPr>
            <w:tcW w:w="1134" w:type="dxa"/>
            <w:tcBorders>
              <w:top w:val="single" w:sz="4" w:space="0" w:color="000000"/>
              <w:left w:val="single" w:sz="4" w:space="0" w:color="000000"/>
              <w:bottom w:val="single" w:sz="4" w:space="0" w:color="000000"/>
              <w:right w:val="single" w:sz="4" w:space="0" w:color="000000"/>
            </w:tcBorders>
            <w:vAlign w:val="center"/>
          </w:tcPr>
          <w:p w14:paraId="418799D2" w14:textId="77777777" w:rsidR="007357C1" w:rsidRDefault="00AE4F49">
            <w:pPr>
              <w:spacing w:after="0" w:line="259" w:lineRule="auto"/>
              <w:ind w:left="0" w:right="90" w:firstLine="0"/>
              <w:jc w:val="center"/>
            </w:pPr>
            <w:r>
              <w:rPr>
                <w:rFonts w:ascii="Wingdings" w:eastAsia="Wingdings" w:hAnsi="Wingdings" w:cs="Wingdings"/>
                <w:color w:val="5A5A59"/>
                <w:sz w:val="20"/>
              </w:rPr>
              <w:t></w:t>
            </w:r>
            <w:r>
              <w:rPr>
                <w:sz w:val="24"/>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14:paraId="0A24DE97" w14:textId="77777777" w:rsidR="007357C1" w:rsidRDefault="00AE4F49">
            <w:pPr>
              <w:spacing w:after="0" w:line="259" w:lineRule="auto"/>
              <w:ind w:left="0" w:right="34" w:firstLine="0"/>
              <w:jc w:val="center"/>
            </w:pPr>
            <w:r>
              <w:rPr>
                <w:sz w:val="20"/>
              </w:rPr>
              <w:t xml:space="preserve"> </w:t>
            </w:r>
          </w:p>
        </w:tc>
        <w:tc>
          <w:tcPr>
            <w:tcW w:w="250"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437BFD67" w14:textId="77777777" w:rsidR="007357C1" w:rsidRDefault="00AE4F49">
            <w:pPr>
              <w:spacing w:after="0" w:line="259" w:lineRule="auto"/>
              <w:ind w:left="0" w:right="34" w:firstLine="0"/>
              <w:jc w:val="center"/>
            </w:pPr>
            <w:r>
              <w:rPr>
                <w:sz w:val="20"/>
              </w:rPr>
              <w:t xml:space="preserve"> </w:t>
            </w:r>
          </w:p>
        </w:tc>
        <w:tc>
          <w:tcPr>
            <w:tcW w:w="1276" w:type="dxa"/>
            <w:tcBorders>
              <w:top w:val="single" w:sz="4" w:space="0" w:color="000000"/>
              <w:left w:val="single" w:sz="4" w:space="0" w:color="000000"/>
              <w:bottom w:val="single" w:sz="4" w:space="0" w:color="000000"/>
              <w:right w:val="single" w:sz="4" w:space="0" w:color="000000"/>
            </w:tcBorders>
            <w:vAlign w:val="center"/>
          </w:tcPr>
          <w:p w14:paraId="06B53B41" w14:textId="77777777" w:rsidR="007357C1" w:rsidRDefault="00AE4F49">
            <w:pPr>
              <w:spacing w:after="0" w:line="259" w:lineRule="auto"/>
              <w:ind w:left="0" w:right="33" w:firstLine="0"/>
              <w:jc w:val="center"/>
            </w:pPr>
            <w:r>
              <w:rPr>
                <w:sz w:val="20"/>
              </w:rPr>
              <w:t xml:space="preserve"> </w:t>
            </w:r>
          </w:p>
        </w:tc>
        <w:tc>
          <w:tcPr>
            <w:tcW w:w="1688" w:type="dxa"/>
            <w:tcBorders>
              <w:top w:val="single" w:sz="4" w:space="0" w:color="000000"/>
              <w:left w:val="single" w:sz="4" w:space="0" w:color="000000"/>
              <w:bottom w:val="single" w:sz="4" w:space="0" w:color="000000"/>
              <w:right w:val="single" w:sz="4" w:space="0" w:color="000000"/>
            </w:tcBorders>
            <w:vAlign w:val="center"/>
          </w:tcPr>
          <w:p w14:paraId="71AED020" w14:textId="77777777" w:rsidR="007357C1" w:rsidRDefault="00AE4F49">
            <w:pPr>
              <w:spacing w:after="0" w:line="259" w:lineRule="auto"/>
              <w:ind w:left="0" w:right="95" w:firstLine="0"/>
              <w:jc w:val="center"/>
            </w:pPr>
            <w:r>
              <w:rPr>
                <w:rFonts w:ascii="Wingdings" w:eastAsia="Wingdings" w:hAnsi="Wingdings" w:cs="Wingdings"/>
                <w:color w:val="5A5A59"/>
                <w:sz w:val="20"/>
              </w:rPr>
              <w:t></w:t>
            </w:r>
            <w:r>
              <w:rPr>
                <w:sz w:val="20"/>
              </w:rPr>
              <w:t xml:space="preserve"> </w:t>
            </w:r>
          </w:p>
        </w:tc>
        <w:tc>
          <w:tcPr>
            <w:tcW w:w="1268" w:type="dxa"/>
            <w:tcBorders>
              <w:top w:val="single" w:sz="4" w:space="0" w:color="000000"/>
              <w:left w:val="single" w:sz="4" w:space="0" w:color="000000"/>
              <w:bottom w:val="single" w:sz="4" w:space="0" w:color="000000"/>
              <w:right w:val="single" w:sz="4" w:space="0" w:color="000000"/>
            </w:tcBorders>
            <w:vAlign w:val="center"/>
          </w:tcPr>
          <w:p w14:paraId="5A735F93" w14:textId="77777777" w:rsidR="007357C1" w:rsidRDefault="00AE4F49">
            <w:pPr>
              <w:spacing w:after="0" w:line="259" w:lineRule="auto"/>
              <w:ind w:left="0" w:right="33" w:firstLine="0"/>
              <w:jc w:val="center"/>
            </w:pPr>
            <w:r>
              <w:rPr>
                <w:sz w:val="20"/>
              </w:rPr>
              <w:t xml:space="preserve"> </w:t>
            </w:r>
          </w:p>
        </w:tc>
        <w:tc>
          <w:tcPr>
            <w:tcW w:w="1270" w:type="dxa"/>
            <w:tcBorders>
              <w:top w:val="single" w:sz="4" w:space="0" w:color="000000"/>
              <w:left w:val="single" w:sz="4" w:space="0" w:color="000000"/>
              <w:bottom w:val="single" w:sz="4" w:space="0" w:color="000000"/>
              <w:right w:val="single" w:sz="4" w:space="0" w:color="000000"/>
            </w:tcBorders>
            <w:vAlign w:val="center"/>
          </w:tcPr>
          <w:p w14:paraId="17265F4D" w14:textId="77777777" w:rsidR="007357C1" w:rsidRDefault="00AE4F49">
            <w:pPr>
              <w:spacing w:after="0" w:line="259" w:lineRule="auto"/>
              <w:ind w:left="0" w:right="90" w:firstLine="0"/>
              <w:jc w:val="center"/>
            </w:pPr>
            <w:r>
              <w:rPr>
                <w:rFonts w:ascii="Wingdings" w:eastAsia="Wingdings" w:hAnsi="Wingdings" w:cs="Wingdings"/>
                <w:color w:val="5A5A59"/>
                <w:sz w:val="20"/>
              </w:rPr>
              <w:t></w:t>
            </w:r>
            <w:r>
              <w:rPr>
                <w:sz w:val="20"/>
              </w:rPr>
              <w:t xml:space="preserve"> </w:t>
            </w:r>
          </w:p>
        </w:tc>
      </w:tr>
      <w:tr w:rsidR="007357C1" w14:paraId="46AC1313" w14:textId="77777777">
        <w:trPr>
          <w:trHeight w:val="470"/>
        </w:trPr>
        <w:tc>
          <w:tcPr>
            <w:tcW w:w="6663" w:type="dxa"/>
            <w:tcBorders>
              <w:top w:val="single" w:sz="4" w:space="0" w:color="000000"/>
              <w:left w:val="single" w:sz="4" w:space="0" w:color="000000"/>
              <w:bottom w:val="single" w:sz="4" w:space="0" w:color="000000"/>
              <w:right w:val="single" w:sz="4" w:space="0" w:color="000000"/>
            </w:tcBorders>
          </w:tcPr>
          <w:p w14:paraId="6D15BAC4" w14:textId="77777777" w:rsidR="007357C1" w:rsidRDefault="00AE4F49">
            <w:pPr>
              <w:spacing w:after="0" w:line="259" w:lineRule="auto"/>
              <w:ind w:left="1" w:firstLine="0"/>
              <w:jc w:val="both"/>
            </w:pPr>
            <w:r>
              <w:rPr>
                <w:sz w:val="20"/>
              </w:rPr>
              <w:lastRenderedPageBreak/>
              <w:t xml:space="preserve">To uphold British Values, the college values and responsibilities </w:t>
            </w:r>
            <w:proofErr w:type="gramStart"/>
            <w:r>
              <w:rPr>
                <w:sz w:val="20"/>
              </w:rPr>
              <w:t>with regard to</w:t>
            </w:r>
            <w:proofErr w:type="gramEnd"/>
            <w:r>
              <w:rPr>
                <w:sz w:val="20"/>
              </w:rPr>
              <w:t xml:space="preserve"> equality and diversity. </w:t>
            </w:r>
          </w:p>
        </w:tc>
        <w:tc>
          <w:tcPr>
            <w:tcW w:w="1134" w:type="dxa"/>
            <w:tcBorders>
              <w:top w:val="single" w:sz="4" w:space="0" w:color="000000"/>
              <w:left w:val="single" w:sz="4" w:space="0" w:color="000000"/>
              <w:bottom w:val="single" w:sz="4" w:space="0" w:color="000000"/>
              <w:right w:val="single" w:sz="4" w:space="0" w:color="000000"/>
            </w:tcBorders>
            <w:vAlign w:val="center"/>
          </w:tcPr>
          <w:p w14:paraId="75AAF36D" w14:textId="77777777" w:rsidR="007357C1" w:rsidRDefault="00AE4F49">
            <w:pPr>
              <w:spacing w:after="0" w:line="259" w:lineRule="auto"/>
              <w:ind w:left="0" w:right="90" w:firstLine="0"/>
              <w:jc w:val="center"/>
            </w:pPr>
            <w:r>
              <w:rPr>
                <w:rFonts w:ascii="Wingdings" w:eastAsia="Wingdings" w:hAnsi="Wingdings" w:cs="Wingdings"/>
                <w:color w:val="5A5A59"/>
                <w:sz w:val="20"/>
              </w:rPr>
              <w:t></w:t>
            </w:r>
            <w:r>
              <w:rPr>
                <w:sz w:val="24"/>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14:paraId="3A49911D" w14:textId="77777777" w:rsidR="007357C1" w:rsidRDefault="00AE4F49">
            <w:pPr>
              <w:spacing w:after="0" w:line="259" w:lineRule="auto"/>
              <w:ind w:left="0" w:right="34" w:firstLine="0"/>
              <w:jc w:val="center"/>
            </w:pPr>
            <w:r>
              <w:rPr>
                <w:sz w:val="20"/>
              </w:rPr>
              <w:t xml:space="preserve"> </w:t>
            </w:r>
          </w:p>
        </w:tc>
        <w:tc>
          <w:tcPr>
            <w:tcW w:w="250"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3350CA65" w14:textId="77777777" w:rsidR="007357C1" w:rsidRDefault="00AE4F49">
            <w:pPr>
              <w:spacing w:after="0" w:line="259" w:lineRule="auto"/>
              <w:ind w:left="0" w:right="34" w:firstLine="0"/>
              <w:jc w:val="center"/>
            </w:pPr>
            <w:r>
              <w:rPr>
                <w:sz w:val="20"/>
              </w:rPr>
              <w:t xml:space="preserve"> </w:t>
            </w:r>
          </w:p>
        </w:tc>
        <w:tc>
          <w:tcPr>
            <w:tcW w:w="1276" w:type="dxa"/>
            <w:tcBorders>
              <w:top w:val="single" w:sz="4" w:space="0" w:color="000000"/>
              <w:left w:val="single" w:sz="4" w:space="0" w:color="000000"/>
              <w:bottom w:val="single" w:sz="4" w:space="0" w:color="000000"/>
              <w:right w:val="single" w:sz="4" w:space="0" w:color="000000"/>
            </w:tcBorders>
            <w:vAlign w:val="center"/>
          </w:tcPr>
          <w:p w14:paraId="3D715BC2" w14:textId="77777777" w:rsidR="007357C1" w:rsidRDefault="00AE4F49">
            <w:pPr>
              <w:spacing w:after="0" w:line="259" w:lineRule="auto"/>
              <w:ind w:left="0" w:right="33" w:firstLine="0"/>
              <w:jc w:val="center"/>
            </w:pPr>
            <w:r>
              <w:rPr>
                <w:sz w:val="20"/>
              </w:rPr>
              <w:t xml:space="preserve"> </w:t>
            </w:r>
          </w:p>
        </w:tc>
        <w:tc>
          <w:tcPr>
            <w:tcW w:w="1688" w:type="dxa"/>
            <w:tcBorders>
              <w:top w:val="single" w:sz="4" w:space="0" w:color="000000"/>
              <w:left w:val="single" w:sz="4" w:space="0" w:color="000000"/>
              <w:bottom w:val="single" w:sz="4" w:space="0" w:color="000000"/>
              <w:right w:val="single" w:sz="4" w:space="0" w:color="000000"/>
            </w:tcBorders>
            <w:vAlign w:val="center"/>
          </w:tcPr>
          <w:p w14:paraId="40D9FDDD" w14:textId="77777777" w:rsidR="007357C1" w:rsidRDefault="00AE4F49">
            <w:pPr>
              <w:spacing w:after="0" w:line="259" w:lineRule="auto"/>
              <w:ind w:left="0" w:right="95" w:firstLine="0"/>
              <w:jc w:val="center"/>
            </w:pPr>
            <w:r>
              <w:rPr>
                <w:rFonts w:ascii="Wingdings" w:eastAsia="Wingdings" w:hAnsi="Wingdings" w:cs="Wingdings"/>
                <w:color w:val="5A5A59"/>
                <w:sz w:val="20"/>
              </w:rPr>
              <w:t></w:t>
            </w:r>
            <w:r>
              <w:rPr>
                <w:sz w:val="20"/>
              </w:rPr>
              <w:t xml:space="preserve"> </w:t>
            </w:r>
          </w:p>
        </w:tc>
        <w:tc>
          <w:tcPr>
            <w:tcW w:w="1268" w:type="dxa"/>
            <w:tcBorders>
              <w:top w:val="single" w:sz="4" w:space="0" w:color="000000"/>
              <w:left w:val="single" w:sz="4" w:space="0" w:color="000000"/>
              <w:bottom w:val="single" w:sz="4" w:space="0" w:color="000000"/>
              <w:right w:val="single" w:sz="4" w:space="0" w:color="000000"/>
            </w:tcBorders>
            <w:vAlign w:val="center"/>
          </w:tcPr>
          <w:p w14:paraId="05ECDFB4" w14:textId="77777777" w:rsidR="007357C1" w:rsidRDefault="00AE4F49">
            <w:pPr>
              <w:spacing w:after="0" w:line="259" w:lineRule="auto"/>
              <w:ind w:left="0" w:right="33" w:firstLine="0"/>
              <w:jc w:val="center"/>
            </w:pPr>
            <w:r>
              <w:rPr>
                <w:sz w:val="20"/>
              </w:rPr>
              <w:t xml:space="preserve"> </w:t>
            </w:r>
          </w:p>
        </w:tc>
        <w:tc>
          <w:tcPr>
            <w:tcW w:w="1270" w:type="dxa"/>
            <w:tcBorders>
              <w:top w:val="single" w:sz="4" w:space="0" w:color="000000"/>
              <w:left w:val="single" w:sz="4" w:space="0" w:color="000000"/>
              <w:bottom w:val="single" w:sz="4" w:space="0" w:color="000000"/>
              <w:right w:val="single" w:sz="4" w:space="0" w:color="000000"/>
            </w:tcBorders>
            <w:vAlign w:val="center"/>
          </w:tcPr>
          <w:p w14:paraId="6B4EBCC0" w14:textId="77777777" w:rsidR="007357C1" w:rsidRDefault="00AE4F49">
            <w:pPr>
              <w:spacing w:after="0" w:line="259" w:lineRule="auto"/>
              <w:ind w:left="0" w:right="90" w:firstLine="0"/>
              <w:jc w:val="center"/>
            </w:pPr>
            <w:r>
              <w:rPr>
                <w:rFonts w:ascii="Wingdings" w:eastAsia="Wingdings" w:hAnsi="Wingdings" w:cs="Wingdings"/>
                <w:color w:val="5A5A59"/>
                <w:sz w:val="20"/>
              </w:rPr>
              <w:t></w:t>
            </w:r>
            <w:r>
              <w:rPr>
                <w:sz w:val="20"/>
              </w:rPr>
              <w:t xml:space="preserve"> </w:t>
            </w:r>
          </w:p>
        </w:tc>
      </w:tr>
      <w:tr w:rsidR="007357C1" w14:paraId="04E9D9D3" w14:textId="77777777">
        <w:trPr>
          <w:trHeight w:val="468"/>
        </w:trPr>
        <w:tc>
          <w:tcPr>
            <w:tcW w:w="6663" w:type="dxa"/>
            <w:tcBorders>
              <w:top w:val="single" w:sz="4" w:space="0" w:color="000000"/>
              <w:left w:val="single" w:sz="4" w:space="0" w:color="000000"/>
              <w:bottom w:val="single" w:sz="4" w:space="0" w:color="000000"/>
              <w:right w:val="single" w:sz="4" w:space="0" w:color="000000"/>
            </w:tcBorders>
          </w:tcPr>
          <w:p w14:paraId="5264AD86" w14:textId="77777777" w:rsidR="007357C1" w:rsidRDefault="00AE4F49">
            <w:pPr>
              <w:spacing w:after="0" w:line="259" w:lineRule="auto"/>
              <w:ind w:left="1" w:firstLine="0"/>
              <w:jc w:val="both"/>
            </w:pPr>
            <w:r>
              <w:rPr>
                <w:sz w:val="20"/>
              </w:rPr>
              <w:t xml:space="preserve">To understand and adhere to college Health and Safety policies and guidelines ensuring compliance with statutory legislation.  </w:t>
            </w:r>
          </w:p>
        </w:tc>
        <w:tc>
          <w:tcPr>
            <w:tcW w:w="1134" w:type="dxa"/>
            <w:tcBorders>
              <w:top w:val="single" w:sz="4" w:space="0" w:color="000000"/>
              <w:left w:val="single" w:sz="4" w:space="0" w:color="000000"/>
              <w:bottom w:val="single" w:sz="4" w:space="0" w:color="000000"/>
              <w:right w:val="single" w:sz="4" w:space="0" w:color="000000"/>
            </w:tcBorders>
            <w:vAlign w:val="center"/>
          </w:tcPr>
          <w:p w14:paraId="7B61BD8D" w14:textId="77777777" w:rsidR="007357C1" w:rsidRDefault="00AE4F49">
            <w:pPr>
              <w:spacing w:after="0" w:line="259" w:lineRule="auto"/>
              <w:ind w:left="0" w:right="90" w:firstLine="0"/>
              <w:jc w:val="center"/>
            </w:pPr>
            <w:r>
              <w:rPr>
                <w:rFonts w:ascii="Wingdings" w:eastAsia="Wingdings" w:hAnsi="Wingdings" w:cs="Wingdings"/>
                <w:color w:val="5A5A59"/>
                <w:sz w:val="20"/>
              </w:rPr>
              <w:t></w:t>
            </w:r>
            <w:r>
              <w:rPr>
                <w:sz w:val="24"/>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14:paraId="6FB1BC30" w14:textId="77777777" w:rsidR="007357C1" w:rsidRDefault="00AE4F49">
            <w:pPr>
              <w:spacing w:after="0" w:line="259" w:lineRule="auto"/>
              <w:ind w:left="0" w:right="34" w:firstLine="0"/>
              <w:jc w:val="center"/>
            </w:pPr>
            <w:r>
              <w:rPr>
                <w:sz w:val="20"/>
              </w:rPr>
              <w:t xml:space="preserve"> </w:t>
            </w:r>
          </w:p>
        </w:tc>
        <w:tc>
          <w:tcPr>
            <w:tcW w:w="250"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108D61EB" w14:textId="77777777" w:rsidR="007357C1" w:rsidRDefault="00AE4F49">
            <w:pPr>
              <w:spacing w:after="0" w:line="259" w:lineRule="auto"/>
              <w:ind w:left="0" w:right="34" w:firstLine="0"/>
              <w:jc w:val="center"/>
            </w:pPr>
            <w:r>
              <w:rPr>
                <w:sz w:val="20"/>
              </w:rPr>
              <w:t xml:space="preserve"> </w:t>
            </w:r>
          </w:p>
        </w:tc>
        <w:tc>
          <w:tcPr>
            <w:tcW w:w="1276" w:type="dxa"/>
            <w:tcBorders>
              <w:top w:val="single" w:sz="4" w:space="0" w:color="000000"/>
              <w:left w:val="single" w:sz="4" w:space="0" w:color="000000"/>
              <w:bottom w:val="single" w:sz="4" w:space="0" w:color="000000"/>
              <w:right w:val="single" w:sz="4" w:space="0" w:color="000000"/>
            </w:tcBorders>
            <w:vAlign w:val="center"/>
          </w:tcPr>
          <w:p w14:paraId="1AF23E2E" w14:textId="77777777" w:rsidR="007357C1" w:rsidRDefault="00AE4F49">
            <w:pPr>
              <w:spacing w:after="0" w:line="259" w:lineRule="auto"/>
              <w:ind w:left="0" w:right="33" w:firstLine="0"/>
              <w:jc w:val="center"/>
            </w:pPr>
            <w:r>
              <w:rPr>
                <w:sz w:val="20"/>
              </w:rPr>
              <w:t xml:space="preserve"> </w:t>
            </w:r>
          </w:p>
        </w:tc>
        <w:tc>
          <w:tcPr>
            <w:tcW w:w="1688" w:type="dxa"/>
            <w:tcBorders>
              <w:top w:val="single" w:sz="4" w:space="0" w:color="000000"/>
              <w:left w:val="single" w:sz="4" w:space="0" w:color="000000"/>
              <w:bottom w:val="single" w:sz="4" w:space="0" w:color="000000"/>
              <w:right w:val="single" w:sz="4" w:space="0" w:color="000000"/>
            </w:tcBorders>
            <w:vAlign w:val="center"/>
          </w:tcPr>
          <w:p w14:paraId="5A481AF7" w14:textId="77777777" w:rsidR="007357C1" w:rsidRDefault="00AE4F49">
            <w:pPr>
              <w:spacing w:after="0" w:line="259" w:lineRule="auto"/>
              <w:ind w:left="0" w:right="95" w:firstLine="0"/>
              <w:jc w:val="center"/>
            </w:pPr>
            <w:r>
              <w:rPr>
                <w:rFonts w:ascii="Wingdings" w:eastAsia="Wingdings" w:hAnsi="Wingdings" w:cs="Wingdings"/>
                <w:color w:val="5A5A59"/>
                <w:sz w:val="20"/>
              </w:rPr>
              <w:t></w:t>
            </w:r>
            <w:r>
              <w:rPr>
                <w:sz w:val="20"/>
              </w:rPr>
              <w:t xml:space="preserve"> </w:t>
            </w:r>
          </w:p>
        </w:tc>
        <w:tc>
          <w:tcPr>
            <w:tcW w:w="1268" w:type="dxa"/>
            <w:tcBorders>
              <w:top w:val="single" w:sz="4" w:space="0" w:color="000000"/>
              <w:left w:val="single" w:sz="4" w:space="0" w:color="000000"/>
              <w:bottom w:val="single" w:sz="4" w:space="0" w:color="000000"/>
              <w:right w:val="single" w:sz="4" w:space="0" w:color="000000"/>
            </w:tcBorders>
            <w:vAlign w:val="center"/>
          </w:tcPr>
          <w:p w14:paraId="1B3F4EAC" w14:textId="77777777" w:rsidR="007357C1" w:rsidRDefault="00AE4F49">
            <w:pPr>
              <w:spacing w:after="0" w:line="259" w:lineRule="auto"/>
              <w:ind w:left="0" w:right="33" w:firstLine="0"/>
              <w:jc w:val="center"/>
            </w:pPr>
            <w:r>
              <w:rPr>
                <w:sz w:val="20"/>
              </w:rPr>
              <w:t xml:space="preserve"> </w:t>
            </w:r>
          </w:p>
        </w:tc>
        <w:tc>
          <w:tcPr>
            <w:tcW w:w="1270" w:type="dxa"/>
            <w:tcBorders>
              <w:top w:val="single" w:sz="4" w:space="0" w:color="000000"/>
              <w:left w:val="single" w:sz="4" w:space="0" w:color="000000"/>
              <w:bottom w:val="single" w:sz="4" w:space="0" w:color="000000"/>
              <w:right w:val="single" w:sz="4" w:space="0" w:color="000000"/>
            </w:tcBorders>
            <w:vAlign w:val="center"/>
          </w:tcPr>
          <w:p w14:paraId="66B9E743" w14:textId="77777777" w:rsidR="007357C1" w:rsidRDefault="00AE4F49">
            <w:pPr>
              <w:spacing w:after="0" w:line="259" w:lineRule="auto"/>
              <w:ind w:left="0" w:right="35" w:firstLine="0"/>
              <w:jc w:val="center"/>
            </w:pPr>
            <w:r>
              <w:rPr>
                <w:sz w:val="20"/>
              </w:rPr>
              <w:t xml:space="preserve"> </w:t>
            </w:r>
          </w:p>
        </w:tc>
      </w:tr>
    </w:tbl>
    <w:p w14:paraId="1A561705" w14:textId="77777777" w:rsidR="007357C1" w:rsidRDefault="00AE4F49">
      <w:pPr>
        <w:spacing w:after="24" w:line="259" w:lineRule="auto"/>
        <w:ind w:left="0" w:firstLine="0"/>
        <w:jc w:val="both"/>
      </w:pPr>
      <w:r>
        <w:rPr>
          <w:noProof/>
        </w:rPr>
        <w:drawing>
          <wp:anchor distT="0" distB="0" distL="114300" distR="114300" simplePos="0" relativeHeight="251660288" behindDoc="0" locked="0" layoutInCell="1" allowOverlap="0" wp14:anchorId="529A0283" wp14:editId="795F3008">
            <wp:simplePos x="0" y="0"/>
            <wp:positionH relativeFrom="page">
              <wp:posOffset>3855720</wp:posOffset>
            </wp:positionH>
            <wp:positionV relativeFrom="page">
              <wp:posOffset>179705</wp:posOffset>
            </wp:positionV>
            <wp:extent cx="6116320" cy="1193800"/>
            <wp:effectExtent l="0" t="0" r="0" b="0"/>
            <wp:wrapTopAndBottom/>
            <wp:docPr id="2547" name="Picture 2547"/>
            <wp:cNvGraphicFramePr/>
            <a:graphic xmlns:a="http://schemas.openxmlformats.org/drawingml/2006/main">
              <a:graphicData uri="http://schemas.openxmlformats.org/drawingml/2006/picture">
                <pic:pic xmlns:pic="http://schemas.openxmlformats.org/drawingml/2006/picture">
                  <pic:nvPicPr>
                    <pic:cNvPr id="2547" name="Picture 2547"/>
                    <pic:cNvPicPr/>
                  </pic:nvPicPr>
                  <pic:blipFill>
                    <a:blip r:embed="rId10"/>
                    <a:stretch>
                      <a:fillRect/>
                    </a:stretch>
                  </pic:blipFill>
                  <pic:spPr>
                    <a:xfrm>
                      <a:off x="0" y="0"/>
                      <a:ext cx="6116320" cy="1193800"/>
                    </a:xfrm>
                    <a:prstGeom prst="rect">
                      <a:avLst/>
                    </a:prstGeom>
                  </pic:spPr>
                </pic:pic>
              </a:graphicData>
            </a:graphic>
          </wp:anchor>
        </w:drawing>
      </w:r>
      <w:r>
        <w:rPr>
          <w:color w:val="FF0000"/>
          <w:sz w:val="18"/>
        </w:rPr>
        <w:t xml:space="preserve"> </w:t>
      </w:r>
    </w:p>
    <w:p w14:paraId="73BDEA76" w14:textId="77777777" w:rsidR="007357C1" w:rsidRDefault="00AE4F49">
      <w:pPr>
        <w:spacing w:after="0" w:line="259" w:lineRule="auto"/>
        <w:ind w:left="0" w:firstLine="0"/>
        <w:jc w:val="both"/>
      </w:pPr>
      <w:r>
        <w:rPr>
          <w:sz w:val="18"/>
        </w:rPr>
        <w:t xml:space="preserve"> </w:t>
      </w:r>
    </w:p>
    <w:sectPr w:rsidR="007357C1">
      <w:headerReference w:type="even" r:id="rId11"/>
      <w:headerReference w:type="default" r:id="rId12"/>
      <w:headerReference w:type="first" r:id="rId13"/>
      <w:pgSz w:w="16838" w:h="11906" w:orient="landscape"/>
      <w:pgMar w:top="753" w:right="10892" w:bottom="1116" w:left="113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9C5352" w14:textId="77777777" w:rsidR="004C14D3" w:rsidRDefault="004C14D3">
      <w:pPr>
        <w:spacing w:after="0" w:line="240" w:lineRule="auto"/>
      </w:pPr>
      <w:r>
        <w:separator/>
      </w:r>
    </w:p>
  </w:endnote>
  <w:endnote w:type="continuationSeparator" w:id="0">
    <w:p w14:paraId="181E7AF6" w14:textId="77777777" w:rsidR="004C14D3" w:rsidRDefault="004C14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61F2B3" w14:textId="77777777" w:rsidR="004C14D3" w:rsidRDefault="004C14D3">
      <w:pPr>
        <w:spacing w:after="0" w:line="240" w:lineRule="auto"/>
      </w:pPr>
      <w:r>
        <w:separator/>
      </w:r>
    </w:p>
  </w:footnote>
  <w:footnote w:type="continuationSeparator" w:id="0">
    <w:p w14:paraId="348EC3EA" w14:textId="77777777" w:rsidR="004C14D3" w:rsidRDefault="004C14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918D1" w14:textId="77777777" w:rsidR="00A960A2" w:rsidRDefault="00A960A2">
    <w:pPr>
      <w:spacing w:after="0" w:line="259" w:lineRule="auto"/>
      <w:ind w:left="0" w:firstLine="0"/>
    </w:pPr>
    <w:r>
      <w:rPr>
        <w:noProof/>
      </w:rPr>
      <w:drawing>
        <wp:anchor distT="0" distB="0" distL="114300" distR="114300" simplePos="0" relativeHeight="251658240" behindDoc="0" locked="0" layoutInCell="1" allowOverlap="0" wp14:anchorId="56514D1D" wp14:editId="08082682">
          <wp:simplePos x="0" y="0"/>
          <wp:positionH relativeFrom="page">
            <wp:posOffset>720090</wp:posOffset>
          </wp:positionH>
          <wp:positionV relativeFrom="page">
            <wp:posOffset>180975</wp:posOffset>
          </wp:positionV>
          <wp:extent cx="6116320" cy="1193800"/>
          <wp:effectExtent l="0" t="0" r="0" b="0"/>
          <wp:wrapSquare wrapText="bothSides"/>
          <wp:docPr id="25" name="Picture 25"/>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a:blip r:embed="rId1"/>
                  <a:stretch>
                    <a:fillRect/>
                  </a:stretch>
                </pic:blipFill>
                <pic:spPr>
                  <a:xfrm>
                    <a:off x="0" y="0"/>
                    <a:ext cx="6116320" cy="1193800"/>
                  </a:xfrm>
                  <a:prstGeom prst="rect">
                    <a:avLst/>
                  </a:prstGeom>
                </pic:spPr>
              </pic:pic>
            </a:graphicData>
          </a:graphic>
        </wp:anchor>
      </w:drawing>
    </w:r>
    <w:r>
      <w:rPr>
        <w:color w:val="5A5A59"/>
        <w:sz w:val="20"/>
      </w:rPr>
      <w:t xml:space="preserve"> </w:t>
    </w:r>
    <w:r>
      <w:rPr>
        <w:color w:val="5A5A59"/>
        <w:sz w:val="20"/>
      </w:rPr>
      <w:tab/>
      <w:t xml:space="preserve"> </w:t>
    </w:r>
    <w:r>
      <w:rPr>
        <w:color w:val="5A5A59"/>
        <w:sz w:val="20"/>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7D15F" w14:textId="77777777" w:rsidR="00A960A2" w:rsidRDefault="00A960A2">
    <w:pPr>
      <w:spacing w:after="0" w:line="259" w:lineRule="auto"/>
      <w:ind w:left="0" w:firstLine="0"/>
    </w:pPr>
    <w:r>
      <w:rPr>
        <w:noProof/>
      </w:rPr>
      <w:drawing>
        <wp:anchor distT="0" distB="0" distL="114300" distR="114300" simplePos="0" relativeHeight="251659264" behindDoc="0" locked="0" layoutInCell="1" allowOverlap="0" wp14:anchorId="3BB9FBF4" wp14:editId="6903985B">
          <wp:simplePos x="0" y="0"/>
          <wp:positionH relativeFrom="page">
            <wp:posOffset>720090</wp:posOffset>
          </wp:positionH>
          <wp:positionV relativeFrom="page">
            <wp:posOffset>180975</wp:posOffset>
          </wp:positionV>
          <wp:extent cx="6116320" cy="1193800"/>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a:blip r:embed="rId1"/>
                  <a:stretch>
                    <a:fillRect/>
                  </a:stretch>
                </pic:blipFill>
                <pic:spPr>
                  <a:xfrm>
                    <a:off x="0" y="0"/>
                    <a:ext cx="6116320" cy="1193800"/>
                  </a:xfrm>
                  <a:prstGeom prst="rect">
                    <a:avLst/>
                  </a:prstGeom>
                </pic:spPr>
              </pic:pic>
            </a:graphicData>
          </a:graphic>
        </wp:anchor>
      </w:drawing>
    </w:r>
    <w:r>
      <w:rPr>
        <w:color w:val="5A5A59"/>
        <w:sz w:val="20"/>
      </w:rPr>
      <w:t xml:space="preserve"> </w:t>
    </w:r>
    <w:r>
      <w:rPr>
        <w:color w:val="5A5A59"/>
        <w:sz w:val="20"/>
      </w:rPr>
      <w:tab/>
      <w:t xml:space="preserve"> </w:t>
    </w:r>
    <w:r>
      <w:rPr>
        <w:color w:val="5A5A59"/>
        <w:sz w:val="20"/>
      </w:rPr>
      <w:ta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A6019" w14:textId="77777777" w:rsidR="00A960A2" w:rsidRDefault="00A960A2">
    <w:pPr>
      <w:spacing w:after="0" w:line="259" w:lineRule="auto"/>
      <w:ind w:left="0" w:firstLine="0"/>
    </w:pPr>
    <w:r>
      <w:rPr>
        <w:noProof/>
      </w:rPr>
      <w:drawing>
        <wp:anchor distT="0" distB="0" distL="114300" distR="114300" simplePos="0" relativeHeight="251660288" behindDoc="0" locked="0" layoutInCell="1" allowOverlap="0" wp14:anchorId="49F8B74C" wp14:editId="659CA916">
          <wp:simplePos x="0" y="0"/>
          <wp:positionH relativeFrom="page">
            <wp:posOffset>720090</wp:posOffset>
          </wp:positionH>
          <wp:positionV relativeFrom="page">
            <wp:posOffset>180975</wp:posOffset>
          </wp:positionV>
          <wp:extent cx="6116320" cy="1193800"/>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a:blip r:embed="rId1"/>
                  <a:stretch>
                    <a:fillRect/>
                  </a:stretch>
                </pic:blipFill>
                <pic:spPr>
                  <a:xfrm>
                    <a:off x="0" y="0"/>
                    <a:ext cx="6116320" cy="1193800"/>
                  </a:xfrm>
                  <a:prstGeom prst="rect">
                    <a:avLst/>
                  </a:prstGeom>
                </pic:spPr>
              </pic:pic>
            </a:graphicData>
          </a:graphic>
        </wp:anchor>
      </w:drawing>
    </w:r>
    <w:r>
      <w:rPr>
        <w:color w:val="5A5A59"/>
        <w:sz w:val="20"/>
      </w:rPr>
      <w:t xml:space="preserve"> </w:t>
    </w:r>
    <w:r>
      <w:rPr>
        <w:color w:val="5A5A59"/>
        <w:sz w:val="20"/>
      </w:rPr>
      <w:tab/>
      <w:t xml:space="preserve"> </w:t>
    </w:r>
    <w:r>
      <w:rPr>
        <w:color w:val="5A5A59"/>
        <w:sz w:val="20"/>
      </w:rPr>
      <w:tab/>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0A630" w14:textId="77777777" w:rsidR="00A960A2" w:rsidRDefault="00A960A2">
    <w:pPr>
      <w:spacing w:after="160" w:line="259" w:lineRule="auto"/>
      <w:ind w:left="0" w:firstLine="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267F4" w14:textId="77777777" w:rsidR="00A960A2" w:rsidRDefault="00A960A2">
    <w:pPr>
      <w:spacing w:after="160" w:line="259" w:lineRule="auto"/>
      <w:ind w:left="0" w:firstLine="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003C2" w14:textId="77777777" w:rsidR="00A960A2" w:rsidRDefault="00A960A2">
    <w:pPr>
      <w:spacing w:after="160" w:line="259" w:lineRule="auto"/>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D6460"/>
    <w:multiLevelType w:val="hybridMultilevel"/>
    <w:tmpl w:val="058E8BB6"/>
    <w:lvl w:ilvl="0" w:tplc="08090001">
      <w:start w:val="1"/>
      <w:numFmt w:val="bullet"/>
      <w:lvlText w:val=""/>
      <w:lvlJc w:val="left"/>
      <w:pPr>
        <w:ind w:left="977" w:hanging="360"/>
      </w:pPr>
      <w:rPr>
        <w:rFonts w:ascii="Symbol" w:hAnsi="Symbol" w:hint="default"/>
      </w:rPr>
    </w:lvl>
    <w:lvl w:ilvl="1" w:tplc="08090003" w:tentative="1">
      <w:start w:val="1"/>
      <w:numFmt w:val="bullet"/>
      <w:lvlText w:val="o"/>
      <w:lvlJc w:val="left"/>
      <w:pPr>
        <w:ind w:left="1697" w:hanging="360"/>
      </w:pPr>
      <w:rPr>
        <w:rFonts w:ascii="Courier New" w:hAnsi="Courier New" w:cs="Courier New" w:hint="default"/>
      </w:rPr>
    </w:lvl>
    <w:lvl w:ilvl="2" w:tplc="08090005" w:tentative="1">
      <w:start w:val="1"/>
      <w:numFmt w:val="bullet"/>
      <w:lvlText w:val=""/>
      <w:lvlJc w:val="left"/>
      <w:pPr>
        <w:ind w:left="2417" w:hanging="360"/>
      </w:pPr>
      <w:rPr>
        <w:rFonts w:ascii="Wingdings" w:hAnsi="Wingdings" w:hint="default"/>
      </w:rPr>
    </w:lvl>
    <w:lvl w:ilvl="3" w:tplc="08090001" w:tentative="1">
      <w:start w:val="1"/>
      <w:numFmt w:val="bullet"/>
      <w:lvlText w:val=""/>
      <w:lvlJc w:val="left"/>
      <w:pPr>
        <w:ind w:left="3137" w:hanging="360"/>
      </w:pPr>
      <w:rPr>
        <w:rFonts w:ascii="Symbol" w:hAnsi="Symbol" w:hint="default"/>
      </w:rPr>
    </w:lvl>
    <w:lvl w:ilvl="4" w:tplc="08090003" w:tentative="1">
      <w:start w:val="1"/>
      <w:numFmt w:val="bullet"/>
      <w:lvlText w:val="o"/>
      <w:lvlJc w:val="left"/>
      <w:pPr>
        <w:ind w:left="3857" w:hanging="360"/>
      </w:pPr>
      <w:rPr>
        <w:rFonts w:ascii="Courier New" w:hAnsi="Courier New" w:cs="Courier New" w:hint="default"/>
      </w:rPr>
    </w:lvl>
    <w:lvl w:ilvl="5" w:tplc="08090005" w:tentative="1">
      <w:start w:val="1"/>
      <w:numFmt w:val="bullet"/>
      <w:lvlText w:val=""/>
      <w:lvlJc w:val="left"/>
      <w:pPr>
        <w:ind w:left="4577" w:hanging="360"/>
      </w:pPr>
      <w:rPr>
        <w:rFonts w:ascii="Wingdings" w:hAnsi="Wingdings" w:hint="default"/>
      </w:rPr>
    </w:lvl>
    <w:lvl w:ilvl="6" w:tplc="08090001" w:tentative="1">
      <w:start w:val="1"/>
      <w:numFmt w:val="bullet"/>
      <w:lvlText w:val=""/>
      <w:lvlJc w:val="left"/>
      <w:pPr>
        <w:ind w:left="5297" w:hanging="360"/>
      </w:pPr>
      <w:rPr>
        <w:rFonts w:ascii="Symbol" w:hAnsi="Symbol" w:hint="default"/>
      </w:rPr>
    </w:lvl>
    <w:lvl w:ilvl="7" w:tplc="08090003" w:tentative="1">
      <w:start w:val="1"/>
      <w:numFmt w:val="bullet"/>
      <w:lvlText w:val="o"/>
      <w:lvlJc w:val="left"/>
      <w:pPr>
        <w:ind w:left="6017" w:hanging="360"/>
      </w:pPr>
      <w:rPr>
        <w:rFonts w:ascii="Courier New" w:hAnsi="Courier New" w:cs="Courier New" w:hint="default"/>
      </w:rPr>
    </w:lvl>
    <w:lvl w:ilvl="8" w:tplc="08090005" w:tentative="1">
      <w:start w:val="1"/>
      <w:numFmt w:val="bullet"/>
      <w:lvlText w:val=""/>
      <w:lvlJc w:val="left"/>
      <w:pPr>
        <w:ind w:left="6737" w:hanging="360"/>
      </w:pPr>
      <w:rPr>
        <w:rFonts w:ascii="Wingdings" w:hAnsi="Wingdings" w:hint="default"/>
      </w:rPr>
    </w:lvl>
  </w:abstractNum>
  <w:abstractNum w:abstractNumId="1" w15:restartNumberingAfterBreak="0">
    <w:nsid w:val="0659479E"/>
    <w:multiLevelType w:val="hybridMultilevel"/>
    <w:tmpl w:val="7146EB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181900"/>
    <w:multiLevelType w:val="hybridMultilevel"/>
    <w:tmpl w:val="196EEF98"/>
    <w:lvl w:ilvl="0" w:tplc="43847F72">
      <w:start w:val="1"/>
      <w:numFmt w:val="bullet"/>
      <w:lvlText w:val="•"/>
      <w:lvlJc w:val="left"/>
      <w:pPr>
        <w:ind w:left="720" w:hanging="360"/>
      </w:pPr>
      <w:rPr>
        <w:rFonts w:ascii="Arial" w:eastAsia="Arial" w:hAnsi="Arial" w:cs="Arial" w:hint="default"/>
        <w:b w:val="0"/>
        <w:i w:val="0"/>
        <w:strike w:val="0"/>
        <w:dstrike w:val="0"/>
        <w:color w:val="000000"/>
        <w:sz w:val="21"/>
        <w:szCs w:val="21"/>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6F1716F"/>
    <w:multiLevelType w:val="hybridMultilevel"/>
    <w:tmpl w:val="C180D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E56215F"/>
    <w:multiLevelType w:val="hybridMultilevel"/>
    <w:tmpl w:val="06228CAC"/>
    <w:lvl w:ilvl="0" w:tplc="1D885208">
      <w:start w:val="5"/>
      <w:numFmt w:val="decimal"/>
      <w:lvlText w:val="%1."/>
      <w:lvlJc w:val="left"/>
      <w:pPr>
        <w:ind w:left="233"/>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lvl w:ilvl="1" w:tplc="83F00430">
      <w:start w:val="1"/>
      <w:numFmt w:val="bullet"/>
      <w:lvlText w:val="•"/>
      <w:lvlJc w:val="left"/>
      <w:pPr>
        <w:ind w:left="7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1BFA8552">
      <w:start w:val="1"/>
      <w:numFmt w:val="bullet"/>
      <w:lvlText w:val="▪"/>
      <w:lvlJc w:val="left"/>
      <w:pPr>
        <w:ind w:left="1551"/>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3BAEE2BC">
      <w:start w:val="1"/>
      <w:numFmt w:val="bullet"/>
      <w:lvlText w:val="•"/>
      <w:lvlJc w:val="left"/>
      <w:pPr>
        <w:ind w:left="2271"/>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E81059C4">
      <w:start w:val="1"/>
      <w:numFmt w:val="bullet"/>
      <w:lvlText w:val="o"/>
      <w:lvlJc w:val="left"/>
      <w:pPr>
        <w:ind w:left="2991"/>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4234476E">
      <w:start w:val="1"/>
      <w:numFmt w:val="bullet"/>
      <w:lvlText w:val="▪"/>
      <w:lvlJc w:val="left"/>
      <w:pPr>
        <w:ind w:left="3711"/>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DAA6BB0A">
      <w:start w:val="1"/>
      <w:numFmt w:val="bullet"/>
      <w:lvlText w:val="•"/>
      <w:lvlJc w:val="left"/>
      <w:pPr>
        <w:ind w:left="4431"/>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1E6C5C4C">
      <w:start w:val="1"/>
      <w:numFmt w:val="bullet"/>
      <w:lvlText w:val="o"/>
      <w:lvlJc w:val="left"/>
      <w:pPr>
        <w:ind w:left="5151"/>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5C42DEAE">
      <w:start w:val="1"/>
      <w:numFmt w:val="bullet"/>
      <w:lvlText w:val="▪"/>
      <w:lvlJc w:val="left"/>
      <w:pPr>
        <w:ind w:left="5871"/>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49923523"/>
    <w:multiLevelType w:val="hybridMultilevel"/>
    <w:tmpl w:val="0F9C409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F146CC9"/>
    <w:multiLevelType w:val="hybridMultilevel"/>
    <w:tmpl w:val="69E618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89E6B57"/>
    <w:multiLevelType w:val="hybridMultilevel"/>
    <w:tmpl w:val="743800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38D521C"/>
    <w:multiLevelType w:val="hybridMultilevel"/>
    <w:tmpl w:val="852EA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7B563C8"/>
    <w:multiLevelType w:val="hybridMultilevel"/>
    <w:tmpl w:val="842E3D2E"/>
    <w:lvl w:ilvl="0" w:tplc="764EF024">
      <w:start w:val="1"/>
      <w:numFmt w:val="bullet"/>
      <w:lvlText w:val="•"/>
      <w:lvlJc w:val="left"/>
      <w:pPr>
        <w:ind w:left="73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3FF02E7A">
      <w:start w:val="1"/>
      <w:numFmt w:val="bullet"/>
      <w:lvlText w:val="o"/>
      <w:lvlJc w:val="left"/>
      <w:pPr>
        <w:ind w:left="149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68E69722">
      <w:start w:val="1"/>
      <w:numFmt w:val="bullet"/>
      <w:lvlText w:val="▪"/>
      <w:lvlJc w:val="left"/>
      <w:pPr>
        <w:ind w:left="221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875E8610">
      <w:start w:val="1"/>
      <w:numFmt w:val="bullet"/>
      <w:lvlText w:val="•"/>
      <w:lvlJc w:val="left"/>
      <w:pPr>
        <w:ind w:left="293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963E704E">
      <w:start w:val="1"/>
      <w:numFmt w:val="bullet"/>
      <w:lvlText w:val="o"/>
      <w:lvlJc w:val="left"/>
      <w:pPr>
        <w:ind w:left="365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B9709CB4">
      <w:start w:val="1"/>
      <w:numFmt w:val="bullet"/>
      <w:lvlText w:val="▪"/>
      <w:lvlJc w:val="left"/>
      <w:pPr>
        <w:ind w:left="437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21F8A130">
      <w:start w:val="1"/>
      <w:numFmt w:val="bullet"/>
      <w:lvlText w:val="•"/>
      <w:lvlJc w:val="left"/>
      <w:pPr>
        <w:ind w:left="509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1E6C9604">
      <w:start w:val="1"/>
      <w:numFmt w:val="bullet"/>
      <w:lvlText w:val="o"/>
      <w:lvlJc w:val="left"/>
      <w:pPr>
        <w:ind w:left="581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8012D6E4">
      <w:start w:val="1"/>
      <w:numFmt w:val="bullet"/>
      <w:lvlText w:val="▪"/>
      <w:lvlJc w:val="left"/>
      <w:pPr>
        <w:ind w:left="653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10" w15:restartNumberingAfterBreak="0">
    <w:nsid w:val="6AFD3DB5"/>
    <w:multiLevelType w:val="hybridMultilevel"/>
    <w:tmpl w:val="18A6F222"/>
    <w:lvl w:ilvl="0" w:tplc="89BEE206">
      <w:start w:val="3"/>
      <w:numFmt w:val="decimal"/>
      <w:lvlText w:val="%1."/>
      <w:lvlJc w:val="left"/>
      <w:pPr>
        <w:ind w:left="360"/>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lvl w:ilvl="1" w:tplc="7C10DEE8">
      <w:start w:val="1"/>
      <w:numFmt w:val="bullet"/>
      <w:lvlText w:val="•"/>
      <w:lvlJc w:val="left"/>
      <w:pPr>
        <w:ind w:left="79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1FC648CA">
      <w:start w:val="1"/>
      <w:numFmt w:val="bullet"/>
      <w:lvlText w:val="▪"/>
      <w:lvlJc w:val="left"/>
      <w:pPr>
        <w:ind w:left="149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BEAA3234">
      <w:start w:val="1"/>
      <w:numFmt w:val="bullet"/>
      <w:lvlText w:val="•"/>
      <w:lvlJc w:val="left"/>
      <w:pPr>
        <w:ind w:left="221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3A90083A">
      <w:start w:val="1"/>
      <w:numFmt w:val="bullet"/>
      <w:lvlText w:val="o"/>
      <w:lvlJc w:val="left"/>
      <w:pPr>
        <w:ind w:left="293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FCB41812">
      <w:start w:val="1"/>
      <w:numFmt w:val="bullet"/>
      <w:lvlText w:val="▪"/>
      <w:lvlJc w:val="left"/>
      <w:pPr>
        <w:ind w:left="365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F188977E">
      <w:start w:val="1"/>
      <w:numFmt w:val="bullet"/>
      <w:lvlText w:val="•"/>
      <w:lvlJc w:val="left"/>
      <w:pPr>
        <w:ind w:left="437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5830ACFE">
      <w:start w:val="1"/>
      <w:numFmt w:val="bullet"/>
      <w:lvlText w:val="o"/>
      <w:lvlJc w:val="left"/>
      <w:pPr>
        <w:ind w:left="509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1B9C9C76">
      <w:start w:val="1"/>
      <w:numFmt w:val="bullet"/>
      <w:lvlText w:val="▪"/>
      <w:lvlJc w:val="left"/>
      <w:pPr>
        <w:ind w:left="581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11" w15:restartNumberingAfterBreak="0">
    <w:nsid w:val="6D70346D"/>
    <w:multiLevelType w:val="hybridMultilevel"/>
    <w:tmpl w:val="D29C4BC0"/>
    <w:lvl w:ilvl="0" w:tplc="08090001">
      <w:start w:val="1"/>
      <w:numFmt w:val="bullet"/>
      <w:lvlText w:val=""/>
      <w:lvlJc w:val="left"/>
      <w:pPr>
        <w:ind w:left="710" w:hanging="360"/>
      </w:pPr>
      <w:rPr>
        <w:rFonts w:ascii="Symbol" w:hAnsi="Symbol" w:hint="default"/>
      </w:rPr>
    </w:lvl>
    <w:lvl w:ilvl="1" w:tplc="08090003" w:tentative="1">
      <w:start w:val="1"/>
      <w:numFmt w:val="bullet"/>
      <w:lvlText w:val="o"/>
      <w:lvlJc w:val="left"/>
      <w:pPr>
        <w:ind w:left="1430" w:hanging="360"/>
      </w:pPr>
      <w:rPr>
        <w:rFonts w:ascii="Courier New" w:hAnsi="Courier New" w:cs="Courier New" w:hint="default"/>
      </w:rPr>
    </w:lvl>
    <w:lvl w:ilvl="2" w:tplc="08090005" w:tentative="1">
      <w:start w:val="1"/>
      <w:numFmt w:val="bullet"/>
      <w:lvlText w:val=""/>
      <w:lvlJc w:val="left"/>
      <w:pPr>
        <w:ind w:left="2150" w:hanging="360"/>
      </w:pPr>
      <w:rPr>
        <w:rFonts w:ascii="Wingdings" w:hAnsi="Wingdings" w:hint="default"/>
      </w:rPr>
    </w:lvl>
    <w:lvl w:ilvl="3" w:tplc="08090001" w:tentative="1">
      <w:start w:val="1"/>
      <w:numFmt w:val="bullet"/>
      <w:lvlText w:val=""/>
      <w:lvlJc w:val="left"/>
      <w:pPr>
        <w:ind w:left="2870" w:hanging="360"/>
      </w:pPr>
      <w:rPr>
        <w:rFonts w:ascii="Symbol" w:hAnsi="Symbol" w:hint="default"/>
      </w:rPr>
    </w:lvl>
    <w:lvl w:ilvl="4" w:tplc="08090003" w:tentative="1">
      <w:start w:val="1"/>
      <w:numFmt w:val="bullet"/>
      <w:lvlText w:val="o"/>
      <w:lvlJc w:val="left"/>
      <w:pPr>
        <w:ind w:left="3590" w:hanging="360"/>
      </w:pPr>
      <w:rPr>
        <w:rFonts w:ascii="Courier New" w:hAnsi="Courier New" w:cs="Courier New" w:hint="default"/>
      </w:rPr>
    </w:lvl>
    <w:lvl w:ilvl="5" w:tplc="08090005" w:tentative="1">
      <w:start w:val="1"/>
      <w:numFmt w:val="bullet"/>
      <w:lvlText w:val=""/>
      <w:lvlJc w:val="left"/>
      <w:pPr>
        <w:ind w:left="4310" w:hanging="360"/>
      </w:pPr>
      <w:rPr>
        <w:rFonts w:ascii="Wingdings" w:hAnsi="Wingdings" w:hint="default"/>
      </w:rPr>
    </w:lvl>
    <w:lvl w:ilvl="6" w:tplc="08090001" w:tentative="1">
      <w:start w:val="1"/>
      <w:numFmt w:val="bullet"/>
      <w:lvlText w:val=""/>
      <w:lvlJc w:val="left"/>
      <w:pPr>
        <w:ind w:left="5030" w:hanging="360"/>
      </w:pPr>
      <w:rPr>
        <w:rFonts w:ascii="Symbol" w:hAnsi="Symbol" w:hint="default"/>
      </w:rPr>
    </w:lvl>
    <w:lvl w:ilvl="7" w:tplc="08090003" w:tentative="1">
      <w:start w:val="1"/>
      <w:numFmt w:val="bullet"/>
      <w:lvlText w:val="o"/>
      <w:lvlJc w:val="left"/>
      <w:pPr>
        <w:ind w:left="5750" w:hanging="360"/>
      </w:pPr>
      <w:rPr>
        <w:rFonts w:ascii="Courier New" w:hAnsi="Courier New" w:cs="Courier New" w:hint="default"/>
      </w:rPr>
    </w:lvl>
    <w:lvl w:ilvl="8" w:tplc="08090005" w:tentative="1">
      <w:start w:val="1"/>
      <w:numFmt w:val="bullet"/>
      <w:lvlText w:val=""/>
      <w:lvlJc w:val="left"/>
      <w:pPr>
        <w:ind w:left="6470" w:hanging="360"/>
      </w:pPr>
      <w:rPr>
        <w:rFonts w:ascii="Wingdings" w:hAnsi="Wingdings" w:hint="default"/>
      </w:rPr>
    </w:lvl>
  </w:abstractNum>
  <w:abstractNum w:abstractNumId="12" w15:restartNumberingAfterBreak="0">
    <w:nsid w:val="6DA4756B"/>
    <w:multiLevelType w:val="hybridMultilevel"/>
    <w:tmpl w:val="D018A0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E7F3C62"/>
    <w:multiLevelType w:val="hybridMultilevel"/>
    <w:tmpl w:val="6346F56C"/>
    <w:lvl w:ilvl="0" w:tplc="ECC4DD20">
      <w:start w:val="1"/>
      <w:numFmt w:val="bullet"/>
      <w:lvlText w:val="•"/>
      <w:lvlJc w:val="left"/>
      <w:pPr>
        <w:ind w:left="73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98B26540">
      <w:start w:val="1"/>
      <w:numFmt w:val="bullet"/>
      <w:lvlText w:val="o"/>
      <w:lvlJc w:val="left"/>
      <w:pPr>
        <w:ind w:left="149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DE920E62">
      <w:start w:val="1"/>
      <w:numFmt w:val="bullet"/>
      <w:lvlText w:val="▪"/>
      <w:lvlJc w:val="left"/>
      <w:pPr>
        <w:ind w:left="221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12DE288E">
      <w:start w:val="1"/>
      <w:numFmt w:val="bullet"/>
      <w:lvlText w:val="•"/>
      <w:lvlJc w:val="left"/>
      <w:pPr>
        <w:ind w:left="293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3DC8B6D6">
      <w:start w:val="1"/>
      <w:numFmt w:val="bullet"/>
      <w:lvlText w:val="o"/>
      <w:lvlJc w:val="left"/>
      <w:pPr>
        <w:ind w:left="365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B882EA62">
      <w:start w:val="1"/>
      <w:numFmt w:val="bullet"/>
      <w:lvlText w:val="▪"/>
      <w:lvlJc w:val="left"/>
      <w:pPr>
        <w:ind w:left="437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680C2F06">
      <w:start w:val="1"/>
      <w:numFmt w:val="bullet"/>
      <w:lvlText w:val="•"/>
      <w:lvlJc w:val="left"/>
      <w:pPr>
        <w:ind w:left="509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51CA3AF0">
      <w:start w:val="1"/>
      <w:numFmt w:val="bullet"/>
      <w:lvlText w:val="o"/>
      <w:lvlJc w:val="left"/>
      <w:pPr>
        <w:ind w:left="581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853A7C10">
      <w:start w:val="1"/>
      <w:numFmt w:val="bullet"/>
      <w:lvlText w:val="▪"/>
      <w:lvlJc w:val="left"/>
      <w:pPr>
        <w:ind w:left="653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14" w15:restartNumberingAfterBreak="0">
    <w:nsid w:val="78B22276"/>
    <w:multiLevelType w:val="hybridMultilevel"/>
    <w:tmpl w:val="7E9CCA08"/>
    <w:lvl w:ilvl="0" w:tplc="43847F72">
      <w:start w:val="1"/>
      <w:numFmt w:val="bullet"/>
      <w:lvlText w:val="•"/>
      <w:lvlJc w:val="left"/>
      <w:pPr>
        <w:ind w:left="720" w:hanging="3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AB67677"/>
    <w:multiLevelType w:val="hybridMultilevel"/>
    <w:tmpl w:val="1C7E76B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7EAB4BF3"/>
    <w:multiLevelType w:val="hybridMultilevel"/>
    <w:tmpl w:val="FA985B12"/>
    <w:lvl w:ilvl="0" w:tplc="22185CEC">
      <w:start w:val="1"/>
      <w:numFmt w:val="decimal"/>
      <w:lvlText w:val="%1."/>
      <w:lvlJc w:val="left"/>
      <w:pPr>
        <w:ind w:left="365"/>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lvl w:ilvl="1" w:tplc="43847F72">
      <w:start w:val="1"/>
      <w:numFmt w:val="bullet"/>
      <w:lvlText w:val="•"/>
      <w:lvlJc w:val="left"/>
      <w:pPr>
        <w:ind w:left="74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9D72AF26">
      <w:start w:val="1"/>
      <w:numFmt w:val="bullet"/>
      <w:lvlText w:val="▪"/>
      <w:lvlJc w:val="left"/>
      <w:pPr>
        <w:ind w:left="149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EF843814">
      <w:start w:val="1"/>
      <w:numFmt w:val="bullet"/>
      <w:lvlText w:val="•"/>
      <w:lvlJc w:val="left"/>
      <w:pPr>
        <w:ind w:left="221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CDBE6886">
      <w:start w:val="1"/>
      <w:numFmt w:val="bullet"/>
      <w:lvlText w:val="o"/>
      <w:lvlJc w:val="left"/>
      <w:pPr>
        <w:ind w:left="293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3648C934">
      <w:start w:val="1"/>
      <w:numFmt w:val="bullet"/>
      <w:lvlText w:val="▪"/>
      <w:lvlJc w:val="left"/>
      <w:pPr>
        <w:ind w:left="365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50B6D9C0">
      <w:start w:val="1"/>
      <w:numFmt w:val="bullet"/>
      <w:lvlText w:val="•"/>
      <w:lvlJc w:val="left"/>
      <w:pPr>
        <w:ind w:left="437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400C8C06">
      <w:start w:val="1"/>
      <w:numFmt w:val="bullet"/>
      <w:lvlText w:val="o"/>
      <w:lvlJc w:val="left"/>
      <w:pPr>
        <w:ind w:left="509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279C0128">
      <w:start w:val="1"/>
      <w:numFmt w:val="bullet"/>
      <w:lvlText w:val="▪"/>
      <w:lvlJc w:val="left"/>
      <w:pPr>
        <w:ind w:left="581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num w:numId="1" w16cid:durableId="1216818848">
    <w:abstractNumId w:val="16"/>
  </w:num>
  <w:num w:numId="2" w16cid:durableId="1543900834">
    <w:abstractNumId w:val="13"/>
  </w:num>
  <w:num w:numId="3" w16cid:durableId="1361320409">
    <w:abstractNumId w:val="10"/>
  </w:num>
  <w:num w:numId="4" w16cid:durableId="1637294673">
    <w:abstractNumId w:val="9"/>
  </w:num>
  <w:num w:numId="5" w16cid:durableId="403575374">
    <w:abstractNumId w:val="4"/>
  </w:num>
  <w:num w:numId="6" w16cid:durableId="1953122040">
    <w:abstractNumId w:val="5"/>
  </w:num>
  <w:num w:numId="7" w16cid:durableId="1370953904">
    <w:abstractNumId w:val="14"/>
  </w:num>
  <w:num w:numId="8" w16cid:durableId="390154133">
    <w:abstractNumId w:val="8"/>
  </w:num>
  <w:num w:numId="9" w16cid:durableId="2025739769">
    <w:abstractNumId w:val="15"/>
  </w:num>
  <w:num w:numId="10" w16cid:durableId="1839035765">
    <w:abstractNumId w:val="11"/>
  </w:num>
  <w:num w:numId="11" w16cid:durableId="805389849">
    <w:abstractNumId w:val="0"/>
  </w:num>
  <w:num w:numId="12" w16cid:durableId="1573082414">
    <w:abstractNumId w:val="10"/>
    <w:lvlOverride w:ilvl="0">
      <w:startOverride w:val="3"/>
    </w:lvlOverride>
    <w:lvlOverride w:ilvl="1"/>
    <w:lvlOverride w:ilvl="2"/>
    <w:lvlOverride w:ilvl="3"/>
    <w:lvlOverride w:ilvl="4"/>
    <w:lvlOverride w:ilvl="5"/>
    <w:lvlOverride w:ilvl="6"/>
    <w:lvlOverride w:ilvl="7"/>
    <w:lvlOverride w:ilvl="8"/>
  </w:num>
  <w:num w:numId="13" w16cid:durableId="709115121">
    <w:abstractNumId w:val="3"/>
  </w:num>
  <w:num w:numId="14" w16cid:durableId="1098407451">
    <w:abstractNumId w:val="12"/>
  </w:num>
  <w:num w:numId="15" w16cid:durableId="1868374591">
    <w:abstractNumId w:val="1"/>
  </w:num>
  <w:num w:numId="16" w16cid:durableId="403797692">
    <w:abstractNumId w:val="6"/>
  </w:num>
  <w:num w:numId="17" w16cid:durableId="153882516">
    <w:abstractNumId w:val="7"/>
  </w:num>
  <w:num w:numId="18" w16cid:durableId="1127906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57C1"/>
    <w:rsid w:val="000B584A"/>
    <w:rsid w:val="000C3FE6"/>
    <w:rsid w:val="000E644D"/>
    <w:rsid w:val="001A3E99"/>
    <w:rsid w:val="002E7D93"/>
    <w:rsid w:val="003B7D54"/>
    <w:rsid w:val="003E09DB"/>
    <w:rsid w:val="00423FC3"/>
    <w:rsid w:val="004C14D3"/>
    <w:rsid w:val="00534678"/>
    <w:rsid w:val="00547CAA"/>
    <w:rsid w:val="0056656A"/>
    <w:rsid w:val="00596E53"/>
    <w:rsid w:val="005D3C8B"/>
    <w:rsid w:val="00661D4B"/>
    <w:rsid w:val="006F7778"/>
    <w:rsid w:val="007357C1"/>
    <w:rsid w:val="00756788"/>
    <w:rsid w:val="007C1F87"/>
    <w:rsid w:val="007E426B"/>
    <w:rsid w:val="00807BBD"/>
    <w:rsid w:val="00840FFF"/>
    <w:rsid w:val="008A19A0"/>
    <w:rsid w:val="00900CD0"/>
    <w:rsid w:val="00922CD1"/>
    <w:rsid w:val="00984569"/>
    <w:rsid w:val="009D0E22"/>
    <w:rsid w:val="009F6D94"/>
    <w:rsid w:val="00A47DB4"/>
    <w:rsid w:val="00A960A2"/>
    <w:rsid w:val="00AE4F49"/>
    <w:rsid w:val="00AF4918"/>
    <w:rsid w:val="00B569C6"/>
    <w:rsid w:val="00B64B77"/>
    <w:rsid w:val="00BF0E91"/>
    <w:rsid w:val="00C33C8E"/>
    <w:rsid w:val="00C701F4"/>
    <w:rsid w:val="00D2246F"/>
    <w:rsid w:val="00D22787"/>
    <w:rsid w:val="00EE7B96"/>
    <w:rsid w:val="00FB3F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87A94"/>
  <w15:docId w15:val="{24CD1DD0-25FB-443B-B733-6A53A80D1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 w:hanging="10"/>
    </w:pPr>
    <w:rPr>
      <w:rFonts w:ascii="Arial" w:eastAsia="Arial" w:hAnsi="Arial" w:cs="Arial"/>
      <w:color w:val="000000"/>
    </w:rPr>
  </w:style>
  <w:style w:type="paragraph" w:styleId="Heading1">
    <w:name w:val="heading 1"/>
    <w:next w:val="Normal"/>
    <w:link w:val="Heading1Char"/>
    <w:uiPriority w:val="9"/>
    <w:qFormat/>
    <w:pPr>
      <w:keepNext/>
      <w:keepLines/>
      <w:spacing w:after="10" w:line="249" w:lineRule="auto"/>
      <w:ind w:left="10" w:hanging="10"/>
      <w:outlineLvl w:val="0"/>
    </w:pPr>
    <w:rPr>
      <w:rFonts w:ascii="Arial" w:eastAsia="Arial" w:hAnsi="Arial" w:cs="Arial"/>
      <w:b/>
      <w:color w:val="365F9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365F91"/>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EE7B96"/>
    <w:pPr>
      <w:ind w:left="720"/>
      <w:contextualSpacing/>
    </w:pPr>
  </w:style>
  <w:style w:type="character" w:customStyle="1" w:styleId="normaltextrun">
    <w:name w:val="normaltextrun"/>
    <w:basedOn w:val="DefaultParagraphFont"/>
    <w:rsid w:val="007E42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7486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2754</Words>
  <Characters>15701</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Jillian Griffiths</dc:creator>
  <cp:keywords/>
  <cp:lastModifiedBy>Dan Collings</cp:lastModifiedBy>
  <cp:revision>2</cp:revision>
  <dcterms:created xsi:type="dcterms:W3CDTF">2025-11-27T07:54:00Z</dcterms:created>
  <dcterms:modified xsi:type="dcterms:W3CDTF">2025-11-27T07:54:00Z</dcterms:modified>
</cp:coreProperties>
</file>